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4BE31" w14:textId="25BCFD10" w:rsidR="00C87B35" w:rsidRDefault="00B57B40" w:rsidP="00B57B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 w:rsidRPr="00B57B40">
        <w:rPr>
          <w:rFonts w:ascii="Times New Roman" w:hAnsi="Times New Roman"/>
          <w:bCs/>
          <w:color w:val="000000"/>
          <w:sz w:val="26"/>
          <w:szCs w:val="26"/>
        </w:rPr>
        <w:t>Приложение №</w:t>
      </w:r>
      <w:r w:rsidR="00E45B09">
        <w:rPr>
          <w:rFonts w:ascii="Times New Roman" w:hAnsi="Times New Roman"/>
          <w:bCs/>
          <w:color w:val="000000"/>
          <w:sz w:val="26"/>
          <w:szCs w:val="26"/>
        </w:rPr>
        <w:t xml:space="preserve"> 4</w:t>
      </w:r>
      <w:r w:rsidR="003D128D">
        <w:rPr>
          <w:rFonts w:ascii="Times New Roman" w:hAnsi="Times New Roman"/>
          <w:bCs/>
          <w:color w:val="000000"/>
          <w:sz w:val="26"/>
          <w:szCs w:val="26"/>
        </w:rPr>
        <w:t>2</w:t>
      </w:r>
    </w:p>
    <w:p w14:paraId="2F5FE5AF" w14:textId="35DDDF58" w:rsidR="00B57B40" w:rsidRPr="00B57B40" w:rsidRDefault="00B57B40" w:rsidP="00B57B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</w:p>
    <w:p w14:paraId="750275A3" w14:textId="77777777" w:rsidR="00B57B40" w:rsidRDefault="00B57B40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E811F97" w14:textId="3DC62190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02CA4">
        <w:rPr>
          <w:rFonts w:ascii="Times New Roman" w:hAnsi="Times New Roman"/>
          <w:b/>
          <w:color w:val="000000"/>
          <w:sz w:val="26"/>
          <w:szCs w:val="26"/>
        </w:rPr>
        <w:t>СОГЛАШЕНИЕ</w:t>
      </w:r>
    </w:p>
    <w:p w14:paraId="5AA5A9C3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02CA4">
        <w:rPr>
          <w:rFonts w:ascii="Times New Roman" w:hAnsi="Times New Roman"/>
          <w:b/>
          <w:color w:val="000000"/>
          <w:sz w:val="26"/>
          <w:szCs w:val="26"/>
        </w:rPr>
        <w:t>ОБ ЭКОНОМИЧЕСКОЙ ОТВЕТСТВЕННОСТИ ЗА</w:t>
      </w:r>
      <w:r w:rsidRPr="003413AD">
        <w:rPr>
          <w:rFonts w:ascii="Times New Roman" w:hAnsi="Times New Roman"/>
          <w:b/>
          <w:sz w:val="26"/>
          <w:szCs w:val="26"/>
        </w:rPr>
        <w:t xml:space="preserve"> ПРОВОЗ БЕЗБИЛЕТНОГО ФИЗИЧЕСКОГО ЛИЦА,</w:t>
      </w:r>
      <w:r w:rsidRPr="00002CA4">
        <w:rPr>
          <w:rFonts w:ascii="Times New Roman" w:hAnsi="Times New Roman"/>
          <w:b/>
          <w:color w:val="000000"/>
          <w:sz w:val="26"/>
          <w:szCs w:val="26"/>
        </w:rPr>
        <w:t xml:space="preserve"> ИЗЛИШНЕЙ РУЧНОЙ КЛАДИ, НЕОФОРМЛЕННОГО БАГАЖА И (ИЛИ) ГРУЗОБАГАЖ</w:t>
      </w:r>
      <w:r w:rsidR="00996F26" w:rsidRPr="00996F26">
        <w:rPr>
          <w:rFonts w:ascii="Times New Roman" w:hAnsi="Times New Roman"/>
          <w:b/>
          <w:color w:val="000000"/>
          <w:sz w:val="26"/>
          <w:szCs w:val="26"/>
        </w:rPr>
        <w:t>А</w:t>
      </w:r>
      <w:r w:rsidRPr="00002CA4">
        <w:rPr>
          <w:rFonts w:ascii="Times New Roman" w:hAnsi="Times New Roman"/>
          <w:b/>
          <w:color w:val="000000"/>
          <w:sz w:val="26"/>
          <w:szCs w:val="26"/>
        </w:rPr>
        <w:t xml:space="preserve"> В ПОЕЗДАХ, СЛЕДУЮЩИХ В МЕЖДУНАРОДНОМ СООБЩЕНИИ</w:t>
      </w:r>
    </w:p>
    <w:p w14:paraId="206E89BD" w14:textId="77777777" w:rsidR="00AA20F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BA6E0B7" w14:textId="4FEA7AFC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Железнодорожные администрации</w:t>
      </w:r>
      <w:r w:rsidRPr="00870F94">
        <w:rPr>
          <w:rFonts w:cs="Calibri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>Азербайджанской Республики, Республики Армения, Республики Беларусь, Грузии, Республики Казахстан, Киргизской Республики, Республики Молдова, Российской Федерации, Республики Таджикистан, Туркменистана, Республики Узбекистан, Украины</w:t>
      </w:r>
      <w:r w:rsidR="004868E2" w:rsidRPr="00870F94">
        <w:rPr>
          <w:rFonts w:ascii="Times New Roman" w:hAnsi="Times New Roman"/>
          <w:sz w:val="26"/>
          <w:szCs w:val="26"/>
        </w:rPr>
        <w:t>, в дальнейшем именуемые Сторонами Соглашения,</w:t>
      </w:r>
      <w:r w:rsidR="003413AD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 xml:space="preserve">заключили </w:t>
      </w:r>
      <w:r w:rsidR="00097766" w:rsidRPr="00870F94">
        <w:rPr>
          <w:rFonts w:ascii="Times New Roman" w:hAnsi="Times New Roman"/>
          <w:sz w:val="26"/>
          <w:szCs w:val="26"/>
        </w:rPr>
        <w:t xml:space="preserve">Соглашение об экономической ответственности за провоз безбилетного физического лица, излишней ручной клади, неоформленного багажа и (или) грузобагажа в поездах, следующих в международном сообщении </w:t>
      </w:r>
      <w:r w:rsidR="0087364D">
        <w:rPr>
          <w:rFonts w:ascii="Times New Roman" w:hAnsi="Times New Roman"/>
          <w:sz w:val="26"/>
          <w:szCs w:val="26"/>
        </w:rPr>
        <w:br/>
      </w:r>
      <w:r w:rsidR="00097766" w:rsidRPr="00870F94">
        <w:rPr>
          <w:rFonts w:ascii="Times New Roman" w:hAnsi="Times New Roman"/>
          <w:i/>
          <w:sz w:val="26"/>
          <w:szCs w:val="26"/>
        </w:rPr>
        <w:t>(далее – Соглашение)</w:t>
      </w:r>
      <w:r w:rsidR="00097766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>в целях установления экономической ответственности за</w:t>
      </w:r>
      <w:r w:rsidR="00576B97" w:rsidRPr="00870F94">
        <w:rPr>
          <w:rFonts w:ascii="Times New Roman" w:hAnsi="Times New Roman"/>
          <w:sz w:val="26"/>
          <w:szCs w:val="26"/>
        </w:rPr>
        <w:t xml:space="preserve"> нарушения </w:t>
      </w:r>
      <w:r w:rsidRPr="00870F94">
        <w:rPr>
          <w:rFonts w:ascii="Times New Roman" w:hAnsi="Times New Roman"/>
          <w:sz w:val="26"/>
          <w:szCs w:val="26"/>
        </w:rPr>
        <w:t>при осуществлении пассажирских перевозок в международном сообщении.</w:t>
      </w:r>
    </w:p>
    <w:p w14:paraId="54AC171A" w14:textId="77777777" w:rsidR="006A0597" w:rsidRDefault="006A0597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C07AA24" w14:textId="7E2B0D59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1. Общие положения</w:t>
      </w:r>
    </w:p>
    <w:p w14:paraId="2D1702DE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66D5C5AE" w14:textId="3CABC766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1.1.</w:t>
      </w:r>
      <w:r w:rsidRPr="00870F94">
        <w:rPr>
          <w:rFonts w:ascii="Times New Roman" w:hAnsi="Times New Roman"/>
          <w:sz w:val="26"/>
          <w:szCs w:val="26"/>
        </w:rPr>
        <w:tab/>
      </w:r>
      <w:r w:rsidR="00B5302E" w:rsidRPr="00870F94">
        <w:rPr>
          <w:rFonts w:ascii="Times New Roman" w:hAnsi="Times New Roman"/>
          <w:sz w:val="26"/>
          <w:szCs w:val="26"/>
        </w:rPr>
        <w:t xml:space="preserve">Настоящее </w:t>
      </w:r>
      <w:r w:rsidRPr="00870F94">
        <w:rPr>
          <w:rFonts w:ascii="Times New Roman" w:hAnsi="Times New Roman"/>
          <w:sz w:val="26"/>
          <w:szCs w:val="26"/>
        </w:rPr>
        <w:t>Соглашение определяет:</w:t>
      </w:r>
    </w:p>
    <w:p w14:paraId="320D858B" w14:textId="0A887AE2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-</w:t>
      </w:r>
      <w:r w:rsidRPr="00870F94">
        <w:rPr>
          <w:rFonts w:ascii="Times New Roman" w:hAnsi="Times New Roman"/>
          <w:sz w:val="26"/>
          <w:szCs w:val="26"/>
        </w:rPr>
        <w:tab/>
        <w:t xml:space="preserve">экономическую ответственность железнодорожной администрации формирования поезда (прицепного вагона) </w:t>
      </w:r>
      <w:r w:rsidR="00B5302E" w:rsidRPr="00870F94">
        <w:rPr>
          <w:rFonts w:ascii="Times New Roman" w:hAnsi="Times New Roman"/>
          <w:sz w:val="26"/>
          <w:szCs w:val="26"/>
        </w:rPr>
        <w:t>или перевозчика</w:t>
      </w:r>
      <w:r w:rsidR="0087364D">
        <w:rPr>
          <w:rStyle w:val="a6"/>
          <w:rFonts w:ascii="Times New Roman" w:hAnsi="Times New Roman"/>
          <w:sz w:val="26"/>
          <w:szCs w:val="26"/>
        </w:rPr>
        <w:footnoteReference w:id="1"/>
      </w:r>
      <w:r w:rsidR="00B5302E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>за провоз</w:t>
      </w:r>
      <w:r w:rsidRPr="003413AD">
        <w:rPr>
          <w:rFonts w:ascii="Times New Roman" w:hAnsi="Times New Roman"/>
          <w:sz w:val="26"/>
          <w:szCs w:val="26"/>
        </w:rPr>
        <w:t xml:space="preserve"> безбилетного физического лица,</w:t>
      </w:r>
      <w:r>
        <w:rPr>
          <w:rFonts w:ascii="Times New Roman" w:hAnsi="Times New Roman"/>
          <w:color w:val="000000"/>
          <w:sz w:val="26"/>
          <w:szCs w:val="26"/>
        </w:rPr>
        <w:t xml:space="preserve"> излишн</w:t>
      </w:r>
      <w:r>
        <w:rPr>
          <w:rFonts w:ascii="Times New Roman" w:hAnsi="Times New Roman"/>
          <w:sz w:val="26"/>
          <w:szCs w:val="26"/>
        </w:rPr>
        <w:t>ей</w:t>
      </w:r>
      <w:r w:rsidRPr="00002CA4">
        <w:rPr>
          <w:rFonts w:ascii="Times New Roman" w:hAnsi="Times New Roman"/>
          <w:color w:val="000000"/>
          <w:sz w:val="26"/>
          <w:szCs w:val="26"/>
        </w:rPr>
        <w:t xml:space="preserve"> ручной клади, неоформленного багажа и (или) грузобагажа:</w:t>
      </w:r>
    </w:p>
    <w:p w14:paraId="4BC8FD76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E33F4">
        <w:rPr>
          <w:rFonts w:ascii="Times New Roman" w:hAnsi="Times New Roman"/>
          <w:color w:val="000000"/>
          <w:sz w:val="26"/>
          <w:szCs w:val="26"/>
        </w:rPr>
        <w:t>-</w:t>
      </w:r>
      <w:r w:rsidRPr="00DE33F4">
        <w:rPr>
          <w:rFonts w:ascii="Times New Roman" w:hAnsi="Times New Roman"/>
          <w:color w:val="000000"/>
          <w:sz w:val="26"/>
          <w:szCs w:val="26"/>
        </w:rPr>
        <w:tab/>
        <w:t xml:space="preserve">порядок оформления случаев </w:t>
      </w:r>
      <w:r w:rsidRPr="00DE33F4">
        <w:rPr>
          <w:rFonts w:ascii="Times New Roman" w:hAnsi="Times New Roman"/>
          <w:sz w:val="26"/>
          <w:szCs w:val="26"/>
        </w:rPr>
        <w:t xml:space="preserve">провоза безбилетного физического лица, </w:t>
      </w:r>
      <w:r w:rsidRPr="00DE33F4">
        <w:rPr>
          <w:rFonts w:ascii="Times New Roman" w:hAnsi="Times New Roman"/>
          <w:color w:val="000000"/>
          <w:sz w:val="26"/>
          <w:szCs w:val="26"/>
        </w:rPr>
        <w:t>излишней ручной клади, неоформленного багажа и (или) грузобагажа;</w:t>
      </w:r>
    </w:p>
    <w:p w14:paraId="78B07B25" w14:textId="6D288149" w:rsidR="00AA20F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00070">
        <w:rPr>
          <w:rFonts w:ascii="Times New Roman" w:hAnsi="Times New Roman"/>
          <w:color w:val="000000"/>
          <w:sz w:val="26"/>
          <w:szCs w:val="26"/>
        </w:rPr>
        <w:t>-</w:t>
      </w:r>
      <w:r w:rsidRPr="00E00070">
        <w:rPr>
          <w:rFonts w:ascii="Times New Roman" w:hAnsi="Times New Roman"/>
          <w:color w:val="000000"/>
          <w:sz w:val="26"/>
          <w:szCs w:val="26"/>
        </w:rPr>
        <w:tab/>
      </w:r>
      <w:r w:rsidRPr="00002CA4">
        <w:rPr>
          <w:rFonts w:ascii="Times New Roman" w:hAnsi="Times New Roman"/>
          <w:color w:val="000000"/>
          <w:sz w:val="26"/>
          <w:szCs w:val="26"/>
        </w:rPr>
        <w:t xml:space="preserve">порядок определения размера экономической ответственности и проведения взаиморасчетов по суммам возмещения за </w:t>
      </w:r>
      <w:r w:rsidRPr="003413AD">
        <w:rPr>
          <w:rFonts w:ascii="Times New Roman" w:hAnsi="Times New Roman"/>
          <w:sz w:val="26"/>
          <w:szCs w:val="26"/>
        </w:rPr>
        <w:t>провоз безбилетного физического лица</w:t>
      </w:r>
      <w:r w:rsidRPr="00002CA4">
        <w:rPr>
          <w:rFonts w:ascii="Times New Roman" w:hAnsi="Times New Roman"/>
          <w:sz w:val="26"/>
          <w:szCs w:val="26"/>
        </w:rPr>
        <w:t>,</w:t>
      </w:r>
      <w:r w:rsidRPr="00002CA4">
        <w:rPr>
          <w:rFonts w:ascii="Times New Roman" w:hAnsi="Times New Roman"/>
          <w:color w:val="000000"/>
          <w:sz w:val="26"/>
          <w:szCs w:val="26"/>
        </w:rPr>
        <w:t xml:space="preserve"> излишней ручной клади, неоформленного багажа и (или) грузобагажа</w:t>
      </w:r>
      <w:r w:rsidR="000E0AE4">
        <w:rPr>
          <w:rStyle w:val="a6"/>
          <w:rFonts w:ascii="Times New Roman" w:hAnsi="Times New Roman"/>
          <w:color w:val="000000"/>
          <w:sz w:val="26"/>
          <w:szCs w:val="26"/>
        </w:rPr>
        <w:footnoteReference w:id="2"/>
      </w:r>
      <w:r w:rsidRPr="00002CA4">
        <w:rPr>
          <w:rFonts w:ascii="Times New Roman" w:hAnsi="Times New Roman"/>
          <w:color w:val="000000"/>
          <w:sz w:val="26"/>
          <w:szCs w:val="26"/>
        </w:rPr>
        <w:t>.</w:t>
      </w:r>
    </w:p>
    <w:p w14:paraId="25712E22" w14:textId="77777777" w:rsidR="006F1E9F" w:rsidRPr="00E00070" w:rsidRDefault="006F1E9F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2039337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1.2.</w:t>
      </w:r>
      <w:r w:rsidRPr="00870F94">
        <w:rPr>
          <w:rFonts w:ascii="Times New Roman" w:hAnsi="Times New Roman"/>
          <w:sz w:val="26"/>
          <w:szCs w:val="26"/>
        </w:rPr>
        <w:tab/>
        <w:t xml:space="preserve">Экономическая ответственность железнодорожной администрации </w:t>
      </w:r>
      <w:r w:rsidR="005A3877" w:rsidRPr="00870F94">
        <w:rPr>
          <w:rFonts w:ascii="Times New Roman" w:hAnsi="Times New Roman"/>
          <w:sz w:val="26"/>
          <w:szCs w:val="26"/>
        </w:rPr>
        <w:t xml:space="preserve">(перевозчика) </w:t>
      </w:r>
      <w:r w:rsidRPr="00870F94">
        <w:rPr>
          <w:rFonts w:ascii="Times New Roman" w:hAnsi="Times New Roman"/>
          <w:sz w:val="26"/>
          <w:szCs w:val="26"/>
        </w:rPr>
        <w:t>формирования поезда (прицепного вагона) при осуществлении пассажирских перевозок установлена за следующие виды нарушений:</w:t>
      </w:r>
    </w:p>
    <w:p w14:paraId="5E3355AF" w14:textId="77777777" w:rsidR="00AA20F4" w:rsidRPr="00870F94" w:rsidRDefault="00AA20F4" w:rsidP="006A0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1)</w:t>
      </w:r>
      <w:r w:rsidRPr="00870F94">
        <w:rPr>
          <w:rFonts w:ascii="Times New Roman" w:hAnsi="Times New Roman"/>
          <w:sz w:val="26"/>
          <w:szCs w:val="26"/>
        </w:rPr>
        <w:tab/>
        <w:t>за провоз безбилетного физического лица;</w:t>
      </w:r>
    </w:p>
    <w:p w14:paraId="726AF6F6" w14:textId="77777777" w:rsidR="00AA20F4" w:rsidRPr="00870F94" w:rsidRDefault="00AA20F4" w:rsidP="006A0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2)</w:t>
      </w:r>
      <w:r w:rsidRPr="00870F94">
        <w:rPr>
          <w:rFonts w:ascii="Times New Roman" w:hAnsi="Times New Roman"/>
          <w:sz w:val="26"/>
          <w:szCs w:val="26"/>
        </w:rPr>
        <w:tab/>
        <w:t>за провоз излишней ручной клади;</w:t>
      </w:r>
    </w:p>
    <w:p w14:paraId="0C912ACA" w14:textId="77777777" w:rsidR="00AA20F4" w:rsidRPr="00870F94" w:rsidRDefault="00AA20F4" w:rsidP="006A0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3)</w:t>
      </w:r>
      <w:r w:rsidRPr="00870F94">
        <w:rPr>
          <w:rFonts w:ascii="Times New Roman" w:hAnsi="Times New Roman"/>
          <w:sz w:val="26"/>
          <w:szCs w:val="26"/>
        </w:rPr>
        <w:tab/>
        <w:t>за провоз неоформленного багажа;</w:t>
      </w:r>
    </w:p>
    <w:p w14:paraId="38233EC1" w14:textId="77777777" w:rsidR="00AA20F4" w:rsidRPr="00870F94" w:rsidRDefault="00AA20F4" w:rsidP="006A0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4)</w:t>
      </w:r>
      <w:r w:rsidRPr="00870F94">
        <w:rPr>
          <w:rFonts w:ascii="Times New Roman" w:hAnsi="Times New Roman"/>
          <w:sz w:val="26"/>
          <w:szCs w:val="26"/>
        </w:rPr>
        <w:tab/>
        <w:t>за провоз неоформленного грузобагажа.</w:t>
      </w:r>
    </w:p>
    <w:p w14:paraId="3B2B54DF" w14:textId="77777777" w:rsidR="00D7694D" w:rsidRDefault="00D7694D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863B1ED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44FB9">
        <w:rPr>
          <w:rFonts w:ascii="Times New Roman" w:hAnsi="Times New Roman"/>
          <w:b/>
          <w:color w:val="000000"/>
          <w:sz w:val="26"/>
          <w:szCs w:val="26"/>
        </w:rPr>
        <w:t>2. Термины и определения</w:t>
      </w:r>
    </w:p>
    <w:p w14:paraId="73AD8C70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69DF8CF9" w14:textId="403025B1" w:rsidR="004D5A82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2.1.</w:t>
      </w:r>
      <w:r w:rsidRPr="00870F94">
        <w:rPr>
          <w:rFonts w:ascii="Times New Roman" w:hAnsi="Times New Roman"/>
          <w:sz w:val="26"/>
          <w:szCs w:val="26"/>
        </w:rPr>
        <w:tab/>
        <w:t xml:space="preserve">Для целей </w:t>
      </w:r>
      <w:r w:rsidR="00B5302E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Pr="00870F94">
        <w:rPr>
          <w:rFonts w:ascii="Times New Roman" w:hAnsi="Times New Roman"/>
          <w:sz w:val="26"/>
          <w:szCs w:val="26"/>
        </w:rPr>
        <w:t xml:space="preserve">Соглашения используемые термины и определения </w:t>
      </w:r>
      <w:r w:rsidRPr="00870F94">
        <w:rPr>
          <w:rFonts w:ascii="Times New Roman" w:hAnsi="Times New Roman"/>
          <w:sz w:val="26"/>
          <w:szCs w:val="26"/>
        </w:rPr>
        <w:lastRenderedPageBreak/>
        <w:t>имеют следующие значения:</w:t>
      </w:r>
    </w:p>
    <w:p w14:paraId="478099E3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2B9C6FA2" w14:textId="1E63AB66" w:rsidR="00AA20F4" w:rsidRPr="00870F94" w:rsidRDefault="00611FC8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э</w:t>
      </w:r>
      <w:r w:rsidR="00AA20F4" w:rsidRPr="00870F94">
        <w:rPr>
          <w:rFonts w:ascii="Times New Roman" w:hAnsi="Times New Roman"/>
          <w:b/>
          <w:sz w:val="26"/>
          <w:szCs w:val="26"/>
        </w:rPr>
        <w:t>кономическая ответственность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Arial Nova Light" w:hAnsi="Arial Nova Light"/>
          <w:b/>
          <w:sz w:val="26"/>
          <w:szCs w:val="26"/>
        </w:rPr>
        <w:t>–</w:t>
      </w:r>
      <w:r w:rsidR="00AA20F4" w:rsidRPr="00870F94">
        <w:rPr>
          <w:rFonts w:ascii="Times New Roman" w:hAnsi="Times New Roman"/>
          <w:sz w:val="26"/>
          <w:szCs w:val="26"/>
        </w:rPr>
        <w:t xml:space="preserve"> обязательст</w:t>
      </w:r>
      <w:r w:rsidR="006E02C0" w:rsidRPr="00870F94">
        <w:rPr>
          <w:rFonts w:ascii="Times New Roman" w:hAnsi="Times New Roman"/>
          <w:sz w:val="26"/>
          <w:szCs w:val="26"/>
        </w:rPr>
        <w:t>во С</w:t>
      </w:r>
      <w:r w:rsidR="00AA20F4" w:rsidRPr="00870F94">
        <w:rPr>
          <w:rFonts w:ascii="Times New Roman" w:hAnsi="Times New Roman"/>
          <w:sz w:val="26"/>
          <w:szCs w:val="26"/>
        </w:rPr>
        <w:t>торон Соглашения</w:t>
      </w:r>
      <w:r w:rsidR="006E02C0" w:rsidRPr="00870F94">
        <w:rPr>
          <w:rFonts w:ascii="Times New Roman" w:hAnsi="Times New Roman"/>
          <w:sz w:val="26"/>
          <w:szCs w:val="26"/>
        </w:rPr>
        <w:t xml:space="preserve"> или перевозчиков</w:t>
      </w:r>
      <w:r w:rsidR="00AA20F4" w:rsidRPr="00870F94">
        <w:rPr>
          <w:rFonts w:ascii="Times New Roman" w:hAnsi="Times New Roman"/>
          <w:sz w:val="26"/>
          <w:szCs w:val="26"/>
        </w:rPr>
        <w:t xml:space="preserve"> по возмещению </w:t>
      </w:r>
      <w:r w:rsidR="005933CF" w:rsidRPr="00870F94">
        <w:rPr>
          <w:rFonts w:ascii="Times New Roman" w:hAnsi="Times New Roman"/>
          <w:sz w:val="26"/>
          <w:szCs w:val="26"/>
        </w:rPr>
        <w:t xml:space="preserve">предъявленной </w:t>
      </w:r>
      <w:r w:rsidR="00AA20F4" w:rsidRPr="00870F94">
        <w:rPr>
          <w:rFonts w:ascii="Times New Roman" w:hAnsi="Times New Roman"/>
          <w:sz w:val="26"/>
          <w:szCs w:val="26"/>
        </w:rPr>
        <w:t xml:space="preserve">суммы </w:t>
      </w:r>
      <w:r w:rsidR="001142DF" w:rsidRPr="00870F94">
        <w:rPr>
          <w:rFonts w:ascii="Times New Roman" w:hAnsi="Times New Roman"/>
          <w:sz w:val="26"/>
          <w:szCs w:val="26"/>
        </w:rPr>
        <w:t xml:space="preserve">за нарушения, связанные с провозом </w:t>
      </w:r>
      <w:r w:rsidR="00AA20F4" w:rsidRPr="00870F94">
        <w:rPr>
          <w:rFonts w:ascii="Times New Roman" w:hAnsi="Times New Roman"/>
          <w:sz w:val="26"/>
          <w:szCs w:val="26"/>
        </w:rPr>
        <w:t>безбилетного физического лица, излишней ручной клади, нео</w:t>
      </w:r>
      <w:r w:rsidR="000A05E9" w:rsidRPr="00870F94">
        <w:rPr>
          <w:rFonts w:ascii="Times New Roman" w:hAnsi="Times New Roman"/>
          <w:sz w:val="26"/>
          <w:szCs w:val="26"/>
        </w:rPr>
        <w:t>формленного багажа и (или) грузобагажа</w:t>
      </w:r>
      <w:r w:rsidR="00AA20F4" w:rsidRPr="00870F94">
        <w:rPr>
          <w:rFonts w:ascii="Times New Roman" w:hAnsi="Times New Roman"/>
          <w:sz w:val="26"/>
          <w:szCs w:val="26"/>
        </w:rPr>
        <w:t>.</w:t>
      </w:r>
    </w:p>
    <w:p w14:paraId="2B736F59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  <w:lang w:val="uk-UA"/>
        </w:rPr>
        <w:t xml:space="preserve">Размер экономической ответственности – установленная или рассчитанная сумма, которая предъявлена железнодорожной администрации </w:t>
      </w:r>
      <w:r w:rsidR="005A3877" w:rsidRPr="00870F94">
        <w:rPr>
          <w:rFonts w:ascii="Times New Roman" w:hAnsi="Times New Roman"/>
          <w:sz w:val="26"/>
          <w:szCs w:val="26"/>
          <w:lang w:val="uk-UA"/>
        </w:rPr>
        <w:t xml:space="preserve">(перевозчика) </w:t>
      </w:r>
      <w:r w:rsidRPr="00870F94">
        <w:rPr>
          <w:rFonts w:ascii="Times New Roman" w:hAnsi="Times New Roman"/>
          <w:sz w:val="26"/>
          <w:szCs w:val="26"/>
          <w:lang w:val="uk-UA"/>
        </w:rPr>
        <w:t>формирования поезда (прицепного вагона), допустившей провоз безбилетного физического лица, излишней ручной клади, неоформленного багажа и (или) грузобагажа.</w:t>
      </w:r>
    </w:p>
    <w:p w14:paraId="0683667A" w14:textId="77777777" w:rsidR="000A05E9" w:rsidRPr="00870F94" w:rsidRDefault="000A05E9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79FF122F" w14:textId="52EB4514" w:rsidR="00AA20F4" w:rsidRPr="00870F94" w:rsidRDefault="000E0AE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46A51">
        <w:rPr>
          <w:rFonts w:ascii="Times New Roman" w:hAnsi="Times New Roman"/>
          <w:b/>
          <w:sz w:val="26"/>
          <w:szCs w:val="26"/>
        </w:rPr>
        <w:t>безбилетное</w:t>
      </w:r>
      <w:r w:rsidRPr="00870F94">
        <w:rPr>
          <w:rFonts w:ascii="Times New Roman" w:hAnsi="Times New Roman"/>
          <w:b/>
          <w:sz w:val="26"/>
          <w:szCs w:val="26"/>
        </w:rPr>
        <w:t xml:space="preserve"> </w:t>
      </w:r>
      <w:r w:rsidR="00AA20F4" w:rsidRPr="00870F94">
        <w:rPr>
          <w:rFonts w:ascii="Times New Roman" w:hAnsi="Times New Roman"/>
          <w:b/>
          <w:sz w:val="26"/>
          <w:szCs w:val="26"/>
        </w:rPr>
        <w:t>физическое лицо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="00611FC8" w:rsidRPr="00870F94">
        <w:rPr>
          <w:rFonts w:ascii="Arial Nova Light" w:hAnsi="Arial Nova Light"/>
          <w:b/>
          <w:sz w:val="26"/>
          <w:szCs w:val="26"/>
        </w:rPr>
        <w:t>–</w:t>
      </w:r>
    </w:p>
    <w:p w14:paraId="49699A4C" w14:textId="77777777" w:rsidR="00AA20F4" w:rsidRPr="00870F94" w:rsidRDefault="005933CF" w:rsidP="006A0597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0F94">
        <w:rPr>
          <w:rFonts w:ascii="Times New Roman" w:hAnsi="Times New Roman" w:cs="Times New Roman"/>
          <w:sz w:val="26"/>
          <w:szCs w:val="26"/>
        </w:rPr>
        <w:t>1)</w:t>
      </w:r>
      <w:r w:rsidRPr="00870F94">
        <w:rPr>
          <w:rFonts w:ascii="Times New Roman" w:hAnsi="Times New Roman" w:cs="Times New Roman"/>
          <w:sz w:val="26"/>
          <w:szCs w:val="26"/>
        </w:rPr>
        <w:tab/>
      </w:r>
      <w:r w:rsidR="00AA20F4" w:rsidRPr="00870F94">
        <w:rPr>
          <w:rFonts w:ascii="Times New Roman" w:hAnsi="Times New Roman" w:cs="Times New Roman"/>
          <w:sz w:val="26"/>
          <w:szCs w:val="26"/>
        </w:rPr>
        <w:t>выявленное в поезде (вагоне) без проездного документа (билета);</w:t>
      </w:r>
    </w:p>
    <w:p w14:paraId="73512DF2" w14:textId="77777777" w:rsidR="00AA20F4" w:rsidRPr="00870F94" w:rsidRDefault="005933CF" w:rsidP="006A0597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0F94">
        <w:rPr>
          <w:rFonts w:ascii="Times New Roman" w:hAnsi="Times New Roman" w:cs="Times New Roman"/>
          <w:sz w:val="26"/>
          <w:szCs w:val="26"/>
        </w:rPr>
        <w:t>2)</w:t>
      </w:r>
      <w:r w:rsidRPr="00870F94">
        <w:rPr>
          <w:rFonts w:ascii="Times New Roman" w:hAnsi="Times New Roman" w:cs="Times New Roman"/>
          <w:sz w:val="26"/>
          <w:szCs w:val="26"/>
        </w:rPr>
        <w:tab/>
      </w:r>
      <w:r w:rsidR="00AA20F4" w:rsidRPr="00870F94">
        <w:rPr>
          <w:rFonts w:ascii="Times New Roman" w:hAnsi="Times New Roman" w:cs="Times New Roman"/>
          <w:sz w:val="26"/>
          <w:szCs w:val="26"/>
        </w:rPr>
        <w:t>предъявившее проездной документ (билет), который не дает право проезда в указанном поезде, вагоне</w:t>
      </w:r>
      <w:r w:rsidR="00B66F67" w:rsidRPr="00870F94">
        <w:rPr>
          <w:rFonts w:ascii="Times New Roman" w:hAnsi="Times New Roman" w:cs="Times New Roman"/>
          <w:sz w:val="26"/>
          <w:szCs w:val="26"/>
        </w:rPr>
        <w:t xml:space="preserve"> соответствующей категории</w:t>
      </w:r>
      <w:r w:rsidR="00AA20F4" w:rsidRPr="00870F94">
        <w:rPr>
          <w:rFonts w:ascii="Times New Roman" w:hAnsi="Times New Roman" w:cs="Times New Roman"/>
          <w:sz w:val="26"/>
          <w:szCs w:val="26"/>
        </w:rPr>
        <w:t>;</w:t>
      </w:r>
    </w:p>
    <w:p w14:paraId="0C5CA30A" w14:textId="68FF1F61" w:rsidR="00AA20F4" w:rsidRPr="00870F94" w:rsidRDefault="005933CF" w:rsidP="006A0597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0F94">
        <w:rPr>
          <w:rFonts w:ascii="Times New Roman" w:hAnsi="Times New Roman" w:cs="Times New Roman"/>
          <w:sz w:val="26"/>
          <w:szCs w:val="26"/>
        </w:rPr>
        <w:t>3)</w:t>
      </w:r>
      <w:r w:rsidRPr="00870F94">
        <w:rPr>
          <w:rFonts w:ascii="Times New Roman" w:hAnsi="Times New Roman" w:cs="Times New Roman"/>
          <w:sz w:val="26"/>
          <w:szCs w:val="26"/>
        </w:rPr>
        <w:tab/>
      </w:r>
      <w:r w:rsidR="00781734" w:rsidRPr="00870F94">
        <w:rPr>
          <w:rFonts w:ascii="Times New Roman" w:hAnsi="Times New Roman" w:cs="Times New Roman"/>
          <w:sz w:val="26"/>
          <w:szCs w:val="26"/>
        </w:rPr>
        <w:t>без документа, подтверждающего право на проезд, на основании которого оформлен бесплатный, льготный, служебный, детский проездной документ;</w:t>
      </w:r>
    </w:p>
    <w:p w14:paraId="58E76F81" w14:textId="77777777" w:rsidR="00AA20F4" w:rsidRPr="00870F94" w:rsidRDefault="0094196C" w:rsidP="006A0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 w:cs="Arial"/>
          <w:sz w:val="26"/>
          <w:szCs w:val="26"/>
        </w:rPr>
        <w:t>4</w:t>
      </w:r>
      <w:r w:rsidR="005933CF" w:rsidRPr="00870F94">
        <w:rPr>
          <w:rFonts w:ascii="Times New Roman" w:hAnsi="Times New Roman" w:cs="Arial"/>
          <w:sz w:val="26"/>
          <w:szCs w:val="26"/>
        </w:rPr>
        <w:t>)</w:t>
      </w:r>
      <w:r w:rsidR="005933CF" w:rsidRPr="00870F94">
        <w:rPr>
          <w:rFonts w:ascii="Times New Roman" w:hAnsi="Times New Roman" w:cs="Arial"/>
          <w:sz w:val="26"/>
          <w:szCs w:val="26"/>
        </w:rPr>
        <w:tab/>
      </w:r>
      <w:r w:rsidR="00AA20F4" w:rsidRPr="00870F94">
        <w:rPr>
          <w:rFonts w:ascii="Times New Roman" w:hAnsi="Times New Roman" w:cs="Arial"/>
          <w:sz w:val="26"/>
          <w:szCs w:val="26"/>
        </w:rPr>
        <w:t xml:space="preserve">в составе поездной бригады поезда или </w:t>
      </w:r>
      <w:r w:rsidR="002372EF" w:rsidRPr="00870F94">
        <w:rPr>
          <w:rFonts w:ascii="Times New Roman" w:hAnsi="Times New Roman" w:cs="Arial"/>
          <w:sz w:val="26"/>
          <w:szCs w:val="26"/>
        </w:rPr>
        <w:t xml:space="preserve">служебного </w:t>
      </w:r>
      <w:r w:rsidR="00AA20F4" w:rsidRPr="00870F94">
        <w:rPr>
          <w:rFonts w:ascii="Times New Roman" w:hAnsi="Times New Roman" w:cs="Arial"/>
          <w:sz w:val="26"/>
          <w:szCs w:val="26"/>
        </w:rPr>
        <w:t xml:space="preserve">персонала вагона-ресторана, багажного вагона и не указанное в соответствующем документе, дающем право осуществлять деятельность в составе указанной поездной бригады или </w:t>
      </w:r>
      <w:r w:rsidR="002372EF" w:rsidRPr="00870F94">
        <w:rPr>
          <w:rFonts w:ascii="Times New Roman" w:hAnsi="Times New Roman" w:cs="Arial"/>
          <w:sz w:val="26"/>
          <w:szCs w:val="26"/>
        </w:rPr>
        <w:t xml:space="preserve">служебного </w:t>
      </w:r>
      <w:r w:rsidR="00AA20F4" w:rsidRPr="00870F94">
        <w:rPr>
          <w:rFonts w:ascii="Times New Roman" w:hAnsi="Times New Roman" w:cs="Arial"/>
          <w:sz w:val="26"/>
          <w:szCs w:val="26"/>
        </w:rPr>
        <w:t>персонала вагона-ресторана, багажного вагона</w:t>
      </w:r>
      <w:r w:rsidRPr="00870F94">
        <w:rPr>
          <w:rFonts w:ascii="Times New Roman" w:hAnsi="Times New Roman"/>
          <w:sz w:val="26"/>
          <w:szCs w:val="26"/>
        </w:rPr>
        <w:t>;</w:t>
      </w:r>
    </w:p>
    <w:p w14:paraId="41AD7C88" w14:textId="77777777" w:rsidR="00B66F67" w:rsidRPr="00870F94" w:rsidRDefault="00B66F67" w:rsidP="006A0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  <w:lang w:val="tg-Cyrl-TJ"/>
        </w:rPr>
        <w:t>5)</w:t>
      </w:r>
      <w:r w:rsidRPr="00870F94">
        <w:rPr>
          <w:rFonts w:ascii="Times New Roman" w:hAnsi="Times New Roman"/>
          <w:sz w:val="26"/>
          <w:szCs w:val="26"/>
          <w:lang w:val="tg-Cyrl-TJ"/>
        </w:rPr>
        <w:tab/>
        <w:t>не</w:t>
      </w:r>
      <w:r w:rsidR="00416AD0" w:rsidRPr="00870F94">
        <w:rPr>
          <w:rFonts w:ascii="Times New Roman" w:hAnsi="Times New Roman"/>
          <w:sz w:val="26"/>
          <w:szCs w:val="26"/>
          <w:lang w:val="tg-Cyrl-TJ"/>
        </w:rPr>
        <w:t xml:space="preserve"> </w:t>
      </w:r>
      <w:r w:rsidRPr="00870F94">
        <w:rPr>
          <w:rFonts w:ascii="Times New Roman" w:hAnsi="Times New Roman"/>
          <w:sz w:val="26"/>
          <w:szCs w:val="26"/>
          <w:lang w:val="tg-Cyrl-TJ"/>
        </w:rPr>
        <w:t>соблюдающее установленные требования  к проезду по электронным проездным документам;</w:t>
      </w:r>
    </w:p>
    <w:p w14:paraId="378F50FD" w14:textId="77777777" w:rsidR="008D26C2" w:rsidRPr="00870F94" w:rsidRDefault="0094196C" w:rsidP="006A0597">
      <w:pPr>
        <w:tabs>
          <w:tab w:val="left" w:pos="993"/>
        </w:tabs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6</w:t>
      </w:r>
      <w:r w:rsidR="008D26C2" w:rsidRPr="00870F94">
        <w:rPr>
          <w:rFonts w:ascii="Times New Roman" w:hAnsi="Times New Roman"/>
          <w:sz w:val="26"/>
          <w:szCs w:val="26"/>
        </w:rPr>
        <w:t xml:space="preserve">) </w:t>
      </w:r>
      <w:r w:rsidR="008D26C2" w:rsidRPr="00870F94">
        <w:rPr>
          <w:rFonts w:ascii="Times New Roman" w:hAnsi="Times New Roman"/>
          <w:sz w:val="26"/>
          <w:szCs w:val="26"/>
        </w:rPr>
        <w:tab/>
        <w:t>с проездным документом, имеющим признаки подделки, а также не</w:t>
      </w:r>
      <w:r w:rsidR="00416AD0" w:rsidRPr="00870F94">
        <w:rPr>
          <w:rFonts w:ascii="Times New Roman" w:hAnsi="Times New Roman"/>
          <w:sz w:val="26"/>
          <w:szCs w:val="26"/>
        </w:rPr>
        <w:t xml:space="preserve"> </w:t>
      </w:r>
      <w:r w:rsidR="008D26C2" w:rsidRPr="00870F94">
        <w:rPr>
          <w:rFonts w:ascii="Times New Roman" w:hAnsi="Times New Roman"/>
          <w:sz w:val="26"/>
          <w:szCs w:val="26"/>
        </w:rPr>
        <w:t>заверенные перевозчиком исправления</w:t>
      </w:r>
      <w:r w:rsidR="00842B74" w:rsidRPr="00870F94">
        <w:rPr>
          <w:rFonts w:ascii="Times New Roman" w:hAnsi="Times New Roman"/>
          <w:sz w:val="26"/>
          <w:szCs w:val="26"/>
        </w:rPr>
        <w:t>.</w:t>
      </w:r>
    </w:p>
    <w:p w14:paraId="1022BCC0" w14:textId="77777777" w:rsidR="0094196C" w:rsidRPr="00870F94" w:rsidRDefault="0094196C" w:rsidP="006A0597">
      <w:pPr>
        <w:tabs>
          <w:tab w:val="left" w:pos="993"/>
        </w:tabs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7)</w:t>
      </w:r>
      <w:r w:rsidRPr="00870F94">
        <w:rPr>
          <w:rFonts w:ascii="Times New Roman" w:hAnsi="Times New Roman"/>
          <w:sz w:val="26"/>
          <w:szCs w:val="26"/>
        </w:rPr>
        <w:tab/>
        <w:t>с проездным документом, оформленным начальником поезда сверх выделенной нормы мест, предназначенных для срочного выезда пассажиров в соответс</w:t>
      </w:r>
      <w:r w:rsidR="004A5C58" w:rsidRPr="00870F94">
        <w:rPr>
          <w:rFonts w:ascii="Times New Roman" w:hAnsi="Times New Roman"/>
          <w:sz w:val="26"/>
          <w:szCs w:val="26"/>
        </w:rPr>
        <w:t xml:space="preserve">твии с § </w:t>
      </w:r>
      <w:r w:rsidR="002372EF" w:rsidRPr="00870F94">
        <w:rPr>
          <w:rFonts w:ascii="Times New Roman" w:hAnsi="Times New Roman"/>
          <w:sz w:val="26"/>
          <w:szCs w:val="26"/>
        </w:rPr>
        <w:t>3 с</w:t>
      </w:r>
      <w:r w:rsidR="004A5C58" w:rsidRPr="00870F94">
        <w:rPr>
          <w:rFonts w:ascii="Times New Roman" w:hAnsi="Times New Roman"/>
          <w:sz w:val="26"/>
          <w:szCs w:val="26"/>
        </w:rPr>
        <w:t xml:space="preserve">татьи </w:t>
      </w:r>
      <w:r w:rsidR="002372EF" w:rsidRPr="00870F94">
        <w:rPr>
          <w:rFonts w:ascii="Times New Roman" w:hAnsi="Times New Roman"/>
          <w:sz w:val="26"/>
          <w:szCs w:val="26"/>
        </w:rPr>
        <w:t xml:space="preserve">6 </w:t>
      </w:r>
      <w:r w:rsidR="004A5C58" w:rsidRPr="00870F94">
        <w:rPr>
          <w:rFonts w:ascii="Times New Roman" w:hAnsi="Times New Roman"/>
          <w:sz w:val="26"/>
          <w:szCs w:val="26"/>
        </w:rPr>
        <w:t>Приложения 1</w:t>
      </w:r>
      <w:r w:rsidRPr="00870F94">
        <w:rPr>
          <w:rFonts w:ascii="Times New Roman" w:hAnsi="Times New Roman"/>
          <w:sz w:val="26"/>
          <w:szCs w:val="26"/>
        </w:rPr>
        <w:t xml:space="preserve"> к </w:t>
      </w:r>
      <w:r w:rsidR="000D606F" w:rsidRPr="00870F94">
        <w:rPr>
          <w:rFonts w:ascii="Times New Roman" w:hAnsi="Times New Roman"/>
          <w:sz w:val="26"/>
          <w:szCs w:val="26"/>
        </w:rPr>
        <w:t xml:space="preserve">Соглашению 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- </w:t>
      </w:r>
      <w:r w:rsidRPr="00870F94">
        <w:rPr>
          <w:rFonts w:ascii="Times New Roman" w:hAnsi="Times New Roman"/>
          <w:sz w:val="26"/>
          <w:szCs w:val="26"/>
        </w:rPr>
        <w:t>ОП СМПС</w:t>
      </w:r>
      <w:r w:rsidR="000D606F" w:rsidRPr="00870F94">
        <w:rPr>
          <w:rFonts w:ascii="Times New Roman" w:hAnsi="Times New Roman"/>
          <w:sz w:val="26"/>
          <w:szCs w:val="26"/>
        </w:rPr>
        <w:t xml:space="preserve"> (далее – ОП СМПС)</w:t>
      </w:r>
      <w:r w:rsidRPr="00870F94">
        <w:rPr>
          <w:rFonts w:ascii="Times New Roman" w:hAnsi="Times New Roman"/>
          <w:sz w:val="26"/>
          <w:szCs w:val="26"/>
        </w:rPr>
        <w:t xml:space="preserve">. </w:t>
      </w:r>
    </w:p>
    <w:p w14:paraId="1FAFC621" w14:textId="77777777" w:rsidR="00AA20F4" w:rsidRPr="00870F94" w:rsidRDefault="0094196C" w:rsidP="006A059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8"/>
          <w:szCs w:val="26"/>
        </w:rPr>
        <w:t xml:space="preserve"> </w:t>
      </w:r>
    </w:p>
    <w:p w14:paraId="35509231" w14:textId="77777777" w:rsidR="00AA20F4" w:rsidRPr="00870F94" w:rsidRDefault="00611FC8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и</w:t>
      </w:r>
      <w:r w:rsidR="00AA20F4" w:rsidRPr="00870F94">
        <w:rPr>
          <w:rFonts w:ascii="Times New Roman" w:hAnsi="Times New Roman"/>
          <w:b/>
          <w:sz w:val="26"/>
          <w:szCs w:val="26"/>
        </w:rPr>
        <w:t>злишняя ручная кладь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Arial Nova Light" w:hAnsi="Arial Nova Light"/>
          <w:b/>
          <w:sz w:val="26"/>
          <w:szCs w:val="26"/>
        </w:rPr>
        <w:t>–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</w:p>
    <w:p w14:paraId="6F053019" w14:textId="77777777" w:rsidR="00AA20F4" w:rsidRPr="00870F94" w:rsidRDefault="007B489F" w:rsidP="006A0597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  <w:lang w:val="uk-UA"/>
        </w:rPr>
        <w:t>1)</w:t>
      </w:r>
      <w:r w:rsidRPr="00870F94">
        <w:rPr>
          <w:rFonts w:ascii="Times New Roman" w:hAnsi="Times New Roman"/>
          <w:sz w:val="26"/>
          <w:szCs w:val="26"/>
          <w:lang w:val="uk-UA"/>
        </w:rPr>
        <w:tab/>
      </w:r>
      <w:r w:rsidR="002372EF" w:rsidRPr="00870F94">
        <w:rPr>
          <w:rFonts w:ascii="Times New Roman" w:hAnsi="Times New Roman"/>
          <w:sz w:val="26"/>
          <w:szCs w:val="26"/>
          <w:lang w:val="uk-UA"/>
        </w:rPr>
        <w:t xml:space="preserve">вещи </w:t>
      </w:r>
      <w:r w:rsidR="007F2ED5" w:rsidRPr="00870F94">
        <w:rPr>
          <w:rFonts w:ascii="Times New Roman" w:hAnsi="Times New Roman"/>
          <w:sz w:val="26"/>
          <w:szCs w:val="26"/>
          <w:lang w:val="uk-UA"/>
        </w:rPr>
        <w:t xml:space="preserve">(предметы) </w:t>
      </w:r>
      <w:r w:rsidR="00AA20F4" w:rsidRPr="00870F94">
        <w:rPr>
          <w:rFonts w:ascii="Times New Roman" w:hAnsi="Times New Roman"/>
          <w:sz w:val="26"/>
          <w:szCs w:val="26"/>
          <w:lang w:val="uk-UA"/>
        </w:rPr>
        <w:t xml:space="preserve">пассажира, включая комнатных животных (собак, кошек, птиц), </w:t>
      </w:r>
      <w:r w:rsidR="00611FC8" w:rsidRPr="00870F94">
        <w:rPr>
          <w:rFonts w:ascii="Times New Roman" w:hAnsi="Times New Roman"/>
          <w:sz w:val="26"/>
          <w:szCs w:val="26"/>
          <w:lang w:val="uk-UA"/>
        </w:rPr>
        <w:t xml:space="preserve">помещенных в специальную тару, </w:t>
      </w:r>
      <w:r w:rsidR="00AA20F4" w:rsidRPr="00870F94">
        <w:rPr>
          <w:rFonts w:ascii="Times New Roman" w:hAnsi="Times New Roman"/>
          <w:sz w:val="26"/>
          <w:szCs w:val="26"/>
          <w:lang w:val="uk-UA"/>
        </w:rPr>
        <w:t xml:space="preserve">превышающие </w:t>
      </w:r>
      <w:r w:rsidR="00F224DD" w:rsidRPr="00870F94">
        <w:rPr>
          <w:rFonts w:ascii="Times New Roman" w:hAnsi="Times New Roman"/>
          <w:sz w:val="26"/>
          <w:szCs w:val="26"/>
          <w:lang w:val="uk-UA"/>
        </w:rPr>
        <w:t xml:space="preserve">нормы </w:t>
      </w:r>
      <w:r w:rsidR="00AA20F4" w:rsidRPr="00870F94">
        <w:rPr>
          <w:rFonts w:ascii="Times New Roman" w:hAnsi="Times New Roman"/>
          <w:sz w:val="26"/>
          <w:szCs w:val="26"/>
          <w:lang w:val="uk-UA"/>
        </w:rPr>
        <w:t>по весу</w:t>
      </w:r>
      <w:r w:rsidR="00121CD9" w:rsidRPr="00870F94">
        <w:rPr>
          <w:rFonts w:ascii="Times New Roman" w:hAnsi="Times New Roman"/>
          <w:sz w:val="26"/>
          <w:szCs w:val="26"/>
          <w:lang w:val="uk-UA"/>
        </w:rPr>
        <w:t xml:space="preserve"> и</w:t>
      </w:r>
      <w:r w:rsidR="00F224DD" w:rsidRPr="00870F94">
        <w:rPr>
          <w:rFonts w:ascii="Times New Roman" w:hAnsi="Times New Roman"/>
          <w:sz w:val="26"/>
          <w:szCs w:val="26"/>
        </w:rPr>
        <w:t>/или</w:t>
      </w:r>
      <w:r w:rsidR="00121CD9" w:rsidRPr="00870F94">
        <w:rPr>
          <w:rFonts w:ascii="Times New Roman" w:hAnsi="Times New Roman"/>
          <w:sz w:val="26"/>
          <w:szCs w:val="26"/>
          <w:lang w:val="uk-UA"/>
        </w:rPr>
        <w:t xml:space="preserve"> габаритам</w:t>
      </w:r>
      <w:r w:rsidR="00F224DD" w:rsidRPr="00870F94">
        <w:rPr>
          <w:rFonts w:ascii="Times New Roman" w:hAnsi="Times New Roman"/>
          <w:sz w:val="26"/>
          <w:szCs w:val="26"/>
          <w:lang w:val="uk-UA"/>
        </w:rPr>
        <w:t>, установленные</w:t>
      </w:r>
      <w:r w:rsidR="00AA20F4" w:rsidRPr="00870F94">
        <w:rPr>
          <w:rFonts w:ascii="Times New Roman" w:hAnsi="Times New Roman"/>
          <w:sz w:val="26"/>
          <w:szCs w:val="26"/>
          <w:lang w:val="uk-UA"/>
        </w:rPr>
        <w:t xml:space="preserve"> для бесплатного провоза;</w:t>
      </w:r>
    </w:p>
    <w:p w14:paraId="3513282B" w14:textId="77777777" w:rsidR="00AA20F4" w:rsidRPr="00870F94" w:rsidRDefault="00AA20F4" w:rsidP="006A0597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2)</w:t>
      </w:r>
      <w:r w:rsidRPr="00870F94">
        <w:rPr>
          <w:rFonts w:ascii="Times New Roman" w:hAnsi="Times New Roman"/>
          <w:sz w:val="26"/>
          <w:szCs w:val="26"/>
        </w:rPr>
        <w:tab/>
      </w:r>
      <w:r w:rsidR="00611FC8" w:rsidRPr="00870F94">
        <w:rPr>
          <w:rFonts w:ascii="Times New Roman" w:hAnsi="Times New Roman"/>
          <w:sz w:val="26"/>
          <w:szCs w:val="26"/>
        </w:rPr>
        <w:t>вещи (</w:t>
      </w:r>
      <w:r w:rsidRPr="00870F94">
        <w:rPr>
          <w:rFonts w:ascii="Times New Roman" w:hAnsi="Times New Roman"/>
          <w:sz w:val="26"/>
          <w:szCs w:val="26"/>
        </w:rPr>
        <w:t>предметы</w:t>
      </w:r>
      <w:r w:rsidR="00611FC8" w:rsidRPr="00870F94">
        <w:rPr>
          <w:rFonts w:ascii="Times New Roman" w:hAnsi="Times New Roman"/>
          <w:sz w:val="26"/>
          <w:szCs w:val="26"/>
        </w:rPr>
        <w:t>)</w:t>
      </w:r>
      <w:r w:rsidRPr="00870F94">
        <w:rPr>
          <w:rFonts w:ascii="Times New Roman" w:hAnsi="Times New Roman"/>
          <w:sz w:val="26"/>
          <w:szCs w:val="26"/>
        </w:rPr>
        <w:t xml:space="preserve">, не запрещенные </w:t>
      </w:r>
      <w:hyperlink r:id="rId8" w:history="1">
        <w:r w:rsidRPr="00870F94">
          <w:rPr>
            <w:rFonts w:ascii="Times New Roman" w:hAnsi="Times New Roman"/>
            <w:sz w:val="26"/>
            <w:szCs w:val="26"/>
          </w:rPr>
          <w:t>ОП СМПС</w:t>
        </w:r>
      </w:hyperlink>
      <w:r w:rsidRPr="00870F94">
        <w:rPr>
          <w:rFonts w:ascii="Times New Roman" w:hAnsi="Times New Roman"/>
          <w:sz w:val="26"/>
          <w:szCs w:val="26"/>
        </w:rPr>
        <w:t xml:space="preserve"> к перевозке в пассажирском вагоне при </w:t>
      </w:r>
      <w:r w:rsidR="002372EF" w:rsidRPr="00870F94">
        <w:rPr>
          <w:rFonts w:ascii="Times New Roman" w:hAnsi="Times New Roman"/>
          <w:sz w:val="26"/>
          <w:szCs w:val="26"/>
        </w:rPr>
        <w:t xml:space="preserve">условии </w:t>
      </w:r>
      <w:r w:rsidRPr="00870F94">
        <w:rPr>
          <w:rFonts w:ascii="Times New Roman" w:hAnsi="Times New Roman"/>
          <w:sz w:val="26"/>
          <w:szCs w:val="26"/>
        </w:rPr>
        <w:t>оформлени</w:t>
      </w:r>
      <w:r w:rsidR="002372EF" w:rsidRPr="00870F94">
        <w:rPr>
          <w:rFonts w:ascii="Times New Roman" w:hAnsi="Times New Roman"/>
          <w:sz w:val="26"/>
          <w:szCs w:val="26"/>
        </w:rPr>
        <w:t>я</w:t>
      </w:r>
      <w:r w:rsidRPr="00870F94">
        <w:rPr>
          <w:rFonts w:ascii="Times New Roman" w:hAnsi="Times New Roman"/>
          <w:sz w:val="26"/>
          <w:szCs w:val="26"/>
        </w:rPr>
        <w:t xml:space="preserve"> перевозочных (проездных) документов и перевозимые в пассажирском вагоне без соответствующих перевозочных (проездных) документов или с перевозочными (проездными) документами, оформленными с нарушением требований </w:t>
      </w:r>
      <w:hyperlink r:id="rId9" w:history="1">
        <w:r w:rsidRPr="00870F94">
          <w:rPr>
            <w:rFonts w:ascii="Times New Roman" w:hAnsi="Times New Roman"/>
            <w:sz w:val="26"/>
            <w:szCs w:val="26"/>
          </w:rPr>
          <w:t>ОП СМПС</w:t>
        </w:r>
      </w:hyperlink>
      <w:r w:rsidR="000D606F" w:rsidRPr="00870F94">
        <w:rPr>
          <w:rFonts w:ascii="Times New Roman" w:hAnsi="Times New Roman"/>
          <w:sz w:val="26"/>
          <w:szCs w:val="26"/>
        </w:rPr>
        <w:t xml:space="preserve"> и </w:t>
      </w:r>
      <w:r w:rsidR="000100D9" w:rsidRPr="00870F94">
        <w:rPr>
          <w:rFonts w:ascii="Times New Roman" w:hAnsi="Times New Roman"/>
          <w:sz w:val="26"/>
          <w:szCs w:val="26"/>
        </w:rPr>
        <w:t>Соглашения о м</w:t>
      </w:r>
      <w:r w:rsidR="000D606F" w:rsidRPr="00870F94">
        <w:rPr>
          <w:rFonts w:ascii="Times New Roman" w:hAnsi="Times New Roman"/>
          <w:sz w:val="26"/>
          <w:szCs w:val="26"/>
        </w:rPr>
        <w:t>ежгос</w:t>
      </w:r>
      <w:r w:rsidR="000100D9" w:rsidRPr="00870F94">
        <w:rPr>
          <w:rFonts w:ascii="Times New Roman" w:hAnsi="Times New Roman"/>
          <w:sz w:val="26"/>
          <w:szCs w:val="26"/>
        </w:rPr>
        <w:t>ударственном пассажирском</w:t>
      </w:r>
      <w:r w:rsidR="000D606F" w:rsidRPr="00870F94">
        <w:rPr>
          <w:rFonts w:ascii="Times New Roman" w:hAnsi="Times New Roman"/>
          <w:sz w:val="26"/>
          <w:szCs w:val="26"/>
        </w:rPr>
        <w:t xml:space="preserve"> тариф</w:t>
      </w:r>
      <w:r w:rsidR="000100D9" w:rsidRPr="00870F94">
        <w:rPr>
          <w:rFonts w:ascii="Times New Roman" w:hAnsi="Times New Roman"/>
          <w:sz w:val="26"/>
          <w:szCs w:val="26"/>
        </w:rPr>
        <w:t>е</w:t>
      </w:r>
      <w:r w:rsidR="000D606F" w:rsidRPr="00870F94">
        <w:rPr>
          <w:rFonts w:ascii="Times New Roman" w:hAnsi="Times New Roman"/>
          <w:sz w:val="26"/>
          <w:szCs w:val="26"/>
        </w:rPr>
        <w:t xml:space="preserve"> (далее </w:t>
      </w:r>
      <w:r w:rsidR="000100D9" w:rsidRPr="00870F94">
        <w:rPr>
          <w:rFonts w:ascii="Times New Roman" w:hAnsi="Times New Roman"/>
          <w:sz w:val="26"/>
          <w:szCs w:val="26"/>
        </w:rPr>
        <w:t>–</w:t>
      </w:r>
      <w:r w:rsidR="000D606F" w:rsidRPr="00870F94">
        <w:rPr>
          <w:rFonts w:ascii="Times New Roman" w:hAnsi="Times New Roman"/>
          <w:sz w:val="26"/>
          <w:szCs w:val="26"/>
        </w:rPr>
        <w:t xml:space="preserve"> </w:t>
      </w:r>
      <w:r w:rsidR="000100D9" w:rsidRPr="00870F94">
        <w:rPr>
          <w:rFonts w:ascii="Times New Roman" w:hAnsi="Times New Roman"/>
          <w:sz w:val="26"/>
          <w:szCs w:val="26"/>
        </w:rPr>
        <w:t xml:space="preserve">Соглашение о </w:t>
      </w:r>
      <w:hyperlink r:id="rId10" w:history="1">
        <w:r w:rsidRPr="00870F94">
          <w:rPr>
            <w:rFonts w:ascii="Times New Roman" w:hAnsi="Times New Roman"/>
            <w:sz w:val="26"/>
            <w:szCs w:val="26"/>
          </w:rPr>
          <w:t>МГПТ</w:t>
        </w:r>
      </w:hyperlink>
      <w:r w:rsidR="000D606F" w:rsidRPr="00870F94">
        <w:t>)</w:t>
      </w:r>
      <w:r w:rsidRPr="00870F94">
        <w:rPr>
          <w:rFonts w:ascii="Times New Roman" w:hAnsi="Times New Roman"/>
          <w:sz w:val="26"/>
          <w:szCs w:val="26"/>
        </w:rPr>
        <w:t>;</w:t>
      </w:r>
    </w:p>
    <w:p w14:paraId="3AF8C17A" w14:textId="77777777" w:rsidR="000B5402" w:rsidRPr="00870F94" w:rsidRDefault="002F33EA" w:rsidP="006A0597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40"/>
        <w:jc w:val="both"/>
        <w:rPr>
          <w:b/>
          <w:sz w:val="26"/>
          <w:szCs w:val="26"/>
          <w:lang w:eastAsia="en-US"/>
        </w:rPr>
      </w:pPr>
      <w:r w:rsidRPr="00870F94">
        <w:rPr>
          <w:rFonts w:ascii="Times New Roman" w:hAnsi="Times New Roman"/>
          <w:sz w:val="26"/>
          <w:szCs w:val="26"/>
        </w:rPr>
        <w:t>3</w:t>
      </w:r>
      <w:r w:rsidR="00AA20F4" w:rsidRPr="00870F94">
        <w:rPr>
          <w:rFonts w:ascii="Times New Roman" w:hAnsi="Times New Roman"/>
          <w:sz w:val="26"/>
          <w:szCs w:val="26"/>
        </w:rPr>
        <w:t>)</w:t>
      </w:r>
      <w:r w:rsidR="00AA20F4" w:rsidRPr="00870F94">
        <w:rPr>
          <w:rFonts w:ascii="Times New Roman" w:hAnsi="Times New Roman"/>
          <w:sz w:val="26"/>
          <w:szCs w:val="26"/>
        </w:rPr>
        <w:tab/>
      </w:r>
      <w:r w:rsidR="002372EF" w:rsidRPr="00870F94">
        <w:rPr>
          <w:rFonts w:ascii="Times New Roman" w:hAnsi="Times New Roman"/>
          <w:sz w:val="26"/>
          <w:szCs w:val="26"/>
        </w:rPr>
        <w:t>вещи</w:t>
      </w:r>
      <w:r w:rsidR="00611FC8" w:rsidRPr="00870F94">
        <w:rPr>
          <w:rFonts w:ascii="Times New Roman" w:hAnsi="Times New Roman"/>
          <w:sz w:val="26"/>
          <w:szCs w:val="26"/>
        </w:rPr>
        <w:t xml:space="preserve"> (предметы)</w:t>
      </w:r>
      <w:r w:rsidR="00AA20F4" w:rsidRPr="00870F94">
        <w:rPr>
          <w:rFonts w:ascii="Times New Roman" w:hAnsi="Times New Roman"/>
          <w:sz w:val="26"/>
          <w:szCs w:val="26"/>
        </w:rPr>
        <w:t>, которые перевозятся служебным персоналом сверх нормы,</w:t>
      </w:r>
      <w:r w:rsidR="00AA20F4" w:rsidRPr="00002CA4">
        <w:rPr>
          <w:rFonts w:ascii="Times New Roman" w:hAnsi="Times New Roman"/>
          <w:sz w:val="26"/>
          <w:szCs w:val="26"/>
        </w:rPr>
        <w:t xml:space="preserve"> </w:t>
      </w:r>
      <w:r w:rsidR="00AA20F4" w:rsidRPr="00870F94">
        <w:rPr>
          <w:rFonts w:ascii="Times New Roman" w:hAnsi="Times New Roman"/>
          <w:sz w:val="26"/>
          <w:szCs w:val="26"/>
        </w:rPr>
        <w:t>установленной ОП СМПС</w:t>
      </w:r>
      <w:r w:rsidRPr="00870F94">
        <w:rPr>
          <w:rFonts w:ascii="Times New Roman" w:hAnsi="Times New Roman"/>
          <w:sz w:val="26"/>
          <w:szCs w:val="26"/>
        </w:rPr>
        <w:t>.</w:t>
      </w:r>
      <w:r w:rsidRPr="00870F94">
        <w:rPr>
          <w:b/>
          <w:sz w:val="26"/>
          <w:szCs w:val="26"/>
          <w:lang w:val="lv-LV" w:eastAsia="en-US"/>
        </w:rPr>
        <w:t xml:space="preserve"> </w:t>
      </w:r>
    </w:p>
    <w:p w14:paraId="74234693" w14:textId="77777777" w:rsidR="00544FB9" w:rsidRPr="00870F94" w:rsidRDefault="00544FB9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8576CC4" w14:textId="77777777" w:rsidR="00AA20F4" w:rsidRPr="00870F94" w:rsidRDefault="00611FC8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н</w:t>
      </w:r>
      <w:r w:rsidR="00AA20F4" w:rsidRPr="00870F94">
        <w:rPr>
          <w:rFonts w:ascii="Times New Roman" w:hAnsi="Times New Roman"/>
          <w:b/>
          <w:sz w:val="26"/>
          <w:szCs w:val="26"/>
        </w:rPr>
        <w:t>еоформленный багаж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Arial Nova Light" w:hAnsi="Arial Nova Light"/>
          <w:b/>
          <w:sz w:val="26"/>
          <w:szCs w:val="26"/>
        </w:rPr>
        <w:t>–</w:t>
      </w:r>
      <w:r w:rsidR="007F2ED5" w:rsidRPr="00870F94">
        <w:rPr>
          <w:rFonts w:ascii="Times New Roman" w:hAnsi="Times New Roman"/>
          <w:sz w:val="26"/>
          <w:szCs w:val="26"/>
        </w:rPr>
        <w:t xml:space="preserve"> </w:t>
      </w:r>
      <w:r w:rsidR="002F33EA" w:rsidRPr="00870F94">
        <w:rPr>
          <w:rFonts w:ascii="Times New Roman" w:hAnsi="Times New Roman"/>
          <w:sz w:val="26"/>
          <w:szCs w:val="26"/>
        </w:rPr>
        <w:t xml:space="preserve">находящийся в багажном вагоне </w:t>
      </w:r>
      <w:r w:rsidR="00AA20F4" w:rsidRPr="00870F94">
        <w:rPr>
          <w:rFonts w:ascii="Times New Roman" w:hAnsi="Times New Roman"/>
          <w:sz w:val="26"/>
          <w:szCs w:val="26"/>
        </w:rPr>
        <w:t xml:space="preserve">багаж без перевозочных документов или с перевозочными документами, оформленными с нарушением требований </w:t>
      </w:r>
      <w:hyperlink r:id="rId11" w:history="1">
        <w:r w:rsidR="00AA20F4" w:rsidRPr="00870F94">
          <w:rPr>
            <w:rFonts w:ascii="Times New Roman" w:hAnsi="Times New Roman"/>
            <w:sz w:val="26"/>
            <w:szCs w:val="26"/>
          </w:rPr>
          <w:t>ОП СМПС</w:t>
        </w:r>
      </w:hyperlink>
      <w:r w:rsidR="00AA20F4" w:rsidRPr="00870F94">
        <w:rPr>
          <w:rFonts w:ascii="Times New Roman" w:hAnsi="Times New Roman"/>
          <w:sz w:val="26"/>
          <w:szCs w:val="26"/>
        </w:rPr>
        <w:t xml:space="preserve"> и </w:t>
      </w:r>
      <w:r w:rsidR="000100D9" w:rsidRPr="00870F94">
        <w:rPr>
          <w:rFonts w:ascii="Times New Roman" w:hAnsi="Times New Roman"/>
          <w:sz w:val="26"/>
          <w:szCs w:val="26"/>
        </w:rPr>
        <w:t xml:space="preserve">Соглашения о </w:t>
      </w:r>
      <w:hyperlink r:id="rId12" w:history="1">
        <w:r w:rsidR="00AA20F4" w:rsidRPr="00870F94">
          <w:rPr>
            <w:rFonts w:ascii="Times New Roman" w:hAnsi="Times New Roman"/>
            <w:sz w:val="26"/>
            <w:szCs w:val="26"/>
          </w:rPr>
          <w:t>МГПТ</w:t>
        </w:r>
      </w:hyperlink>
      <w:r w:rsidR="002F33EA" w:rsidRPr="00870F94">
        <w:rPr>
          <w:rFonts w:ascii="Times New Roman" w:hAnsi="Times New Roman"/>
          <w:sz w:val="26"/>
          <w:szCs w:val="26"/>
        </w:rPr>
        <w:t>.</w:t>
      </w:r>
    </w:p>
    <w:p w14:paraId="1CF45C51" w14:textId="77777777" w:rsidR="000252CC" w:rsidRPr="00870F94" w:rsidRDefault="000252CC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65866358" w14:textId="77777777" w:rsidR="007F2ED5" w:rsidRPr="00870F94" w:rsidRDefault="00611FC8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trike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н</w:t>
      </w:r>
      <w:r w:rsidR="00AA20F4" w:rsidRPr="00870F94">
        <w:rPr>
          <w:rFonts w:ascii="Times New Roman" w:hAnsi="Times New Roman"/>
          <w:b/>
          <w:sz w:val="26"/>
          <w:szCs w:val="26"/>
        </w:rPr>
        <w:t xml:space="preserve">еоформленный грузобагаж </w:t>
      </w:r>
      <w:r w:rsidRPr="00870F94">
        <w:rPr>
          <w:rFonts w:ascii="Arial Nova Light" w:hAnsi="Arial Nova Light"/>
          <w:b/>
          <w:sz w:val="26"/>
          <w:szCs w:val="26"/>
        </w:rPr>
        <w:t>–</w:t>
      </w:r>
    </w:p>
    <w:p w14:paraId="6F9E1197" w14:textId="77777777" w:rsidR="00AA20F4" w:rsidRPr="00870F94" w:rsidRDefault="007F2ED5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1) </w:t>
      </w:r>
      <w:r w:rsidR="00AA20F4" w:rsidRPr="00870F94">
        <w:rPr>
          <w:rFonts w:ascii="Times New Roman" w:hAnsi="Times New Roman"/>
          <w:sz w:val="26"/>
          <w:szCs w:val="26"/>
        </w:rPr>
        <w:t xml:space="preserve">грузобагаж, находящийся в багажном вагоне без перевозочных документов или с перевозочными документами, оформленными с нарушением требований </w:t>
      </w:r>
      <w:hyperlink r:id="rId13" w:history="1">
        <w:r w:rsidR="00AA20F4" w:rsidRPr="00870F94">
          <w:rPr>
            <w:rFonts w:ascii="Times New Roman" w:hAnsi="Times New Roman"/>
            <w:sz w:val="26"/>
            <w:szCs w:val="26"/>
          </w:rPr>
          <w:t>ОП СМПС</w:t>
        </w:r>
      </w:hyperlink>
      <w:r w:rsidR="00AA20F4" w:rsidRPr="00870F94">
        <w:rPr>
          <w:rFonts w:ascii="Times New Roman" w:hAnsi="Times New Roman"/>
          <w:sz w:val="26"/>
          <w:szCs w:val="26"/>
        </w:rPr>
        <w:t xml:space="preserve"> и </w:t>
      </w:r>
      <w:r w:rsidR="000100D9" w:rsidRPr="00870F94">
        <w:rPr>
          <w:rFonts w:ascii="Times New Roman" w:hAnsi="Times New Roman"/>
          <w:sz w:val="26"/>
          <w:szCs w:val="26"/>
        </w:rPr>
        <w:t xml:space="preserve">Соглашения о </w:t>
      </w:r>
      <w:hyperlink r:id="rId14" w:history="1">
        <w:r w:rsidR="00AA20F4" w:rsidRPr="00870F94">
          <w:rPr>
            <w:rFonts w:ascii="Times New Roman" w:hAnsi="Times New Roman"/>
            <w:sz w:val="26"/>
            <w:szCs w:val="26"/>
          </w:rPr>
          <w:t>МГПТ</w:t>
        </w:r>
      </w:hyperlink>
      <w:r w:rsidR="00AA20F4" w:rsidRPr="00870F94">
        <w:rPr>
          <w:rFonts w:ascii="Times New Roman" w:hAnsi="Times New Roman"/>
          <w:sz w:val="26"/>
          <w:szCs w:val="26"/>
        </w:rPr>
        <w:t>;</w:t>
      </w:r>
    </w:p>
    <w:p w14:paraId="1E15B9E8" w14:textId="77777777" w:rsidR="00AA20F4" w:rsidRPr="00870F94" w:rsidRDefault="007B489F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2)</w:t>
      </w:r>
      <w:r w:rsidR="007F2ED5" w:rsidRPr="00870F94">
        <w:t> </w:t>
      </w:r>
      <w:r w:rsidR="00611FC8" w:rsidRPr="00870F94">
        <w:rPr>
          <w:rFonts w:ascii="Times New Roman" w:hAnsi="Times New Roman"/>
          <w:sz w:val="26"/>
          <w:szCs w:val="26"/>
        </w:rPr>
        <w:t>вещи (</w:t>
      </w:r>
      <w:r w:rsidR="00AA20F4" w:rsidRPr="00870F94">
        <w:rPr>
          <w:rFonts w:ascii="Times New Roman" w:hAnsi="Times New Roman"/>
          <w:sz w:val="26"/>
          <w:szCs w:val="26"/>
        </w:rPr>
        <w:t>предметы</w:t>
      </w:r>
      <w:r w:rsidR="00611FC8" w:rsidRPr="00870F94">
        <w:rPr>
          <w:rFonts w:ascii="Times New Roman" w:hAnsi="Times New Roman"/>
          <w:sz w:val="26"/>
          <w:szCs w:val="26"/>
        </w:rPr>
        <w:t>)</w:t>
      </w:r>
      <w:r w:rsidR="00AA20F4" w:rsidRPr="00870F94">
        <w:rPr>
          <w:rFonts w:ascii="Times New Roman" w:hAnsi="Times New Roman"/>
          <w:sz w:val="26"/>
          <w:szCs w:val="26"/>
        </w:rPr>
        <w:t xml:space="preserve">, провозимые </w:t>
      </w:r>
      <w:r w:rsidR="00EE2844" w:rsidRPr="00870F94">
        <w:rPr>
          <w:rFonts w:ascii="Times New Roman" w:hAnsi="Times New Roman"/>
          <w:sz w:val="26"/>
          <w:szCs w:val="26"/>
        </w:rPr>
        <w:t xml:space="preserve">служебным </w:t>
      </w:r>
      <w:r w:rsidR="00AA20F4" w:rsidRPr="00870F94">
        <w:rPr>
          <w:rFonts w:ascii="Times New Roman" w:hAnsi="Times New Roman"/>
          <w:sz w:val="26"/>
          <w:szCs w:val="26"/>
        </w:rPr>
        <w:t>персоналом вагона-ресторана без надлежащих документов, разрешающих перевозку</w:t>
      </w:r>
      <w:r w:rsidR="002F33EA" w:rsidRPr="00870F94">
        <w:rPr>
          <w:rFonts w:ascii="Times New Roman" w:hAnsi="Times New Roman"/>
          <w:sz w:val="26"/>
          <w:szCs w:val="26"/>
        </w:rPr>
        <w:t xml:space="preserve"> этих </w:t>
      </w:r>
      <w:r w:rsidR="00611FC8" w:rsidRPr="00870F94">
        <w:rPr>
          <w:rFonts w:ascii="Times New Roman" w:hAnsi="Times New Roman"/>
          <w:sz w:val="26"/>
          <w:szCs w:val="26"/>
        </w:rPr>
        <w:t>вещей (</w:t>
      </w:r>
      <w:r w:rsidR="002F33EA" w:rsidRPr="00870F94">
        <w:rPr>
          <w:rFonts w:ascii="Times New Roman" w:hAnsi="Times New Roman"/>
          <w:sz w:val="26"/>
          <w:szCs w:val="26"/>
        </w:rPr>
        <w:t>предметов</w:t>
      </w:r>
      <w:r w:rsidR="00611FC8" w:rsidRPr="00870F94">
        <w:rPr>
          <w:rFonts w:ascii="Times New Roman" w:hAnsi="Times New Roman"/>
          <w:sz w:val="26"/>
          <w:szCs w:val="26"/>
        </w:rPr>
        <w:t>)</w:t>
      </w:r>
      <w:r w:rsidR="002F33EA" w:rsidRPr="00870F94">
        <w:rPr>
          <w:rFonts w:ascii="Times New Roman" w:hAnsi="Times New Roman"/>
          <w:sz w:val="26"/>
          <w:szCs w:val="26"/>
        </w:rPr>
        <w:t xml:space="preserve"> в данном поезде.</w:t>
      </w:r>
    </w:p>
    <w:p w14:paraId="4289AA0F" w14:textId="77777777" w:rsidR="00E57438" w:rsidRPr="00870F94" w:rsidRDefault="00E57438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364DE4CE" w14:textId="77777777" w:rsidR="00AA20F4" w:rsidRPr="00870F94" w:rsidRDefault="001C3A1E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i/>
          <w:strike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м</w:t>
      </w:r>
      <w:r w:rsidR="00AA20F4" w:rsidRPr="00870F94">
        <w:rPr>
          <w:rFonts w:ascii="Times New Roman" w:hAnsi="Times New Roman"/>
          <w:b/>
          <w:sz w:val="26"/>
          <w:szCs w:val="26"/>
        </w:rPr>
        <w:t>есто излишней ручной клади</w:t>
      </w:r>
      <w:r w:rsidR="00054FF4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Arial Nova Light" w:hAnsi="Arial Nova Light"/>
          <w:b/>
          <w:sz w:val="26"/>
          <w:szCs w:val="26"/>
        </w:rPr>
        <w:t>–</w:t>
      </w:r>
      <w:r w:rsidR="00AA20F4" w:rsidRPr="00870F94">
        <w:rPr>
          <w:rFonts w:ascii="Times New Roman" w:hAnsi="Times New Roman"/>
          <w:sz w:val="26"/>
          <w:szCs w:val="26"/>
        </w:rPr>
        <w:t xml:space="preserve"> это чемодан, сундук, ящик, коробка, корзина, мешок, специаль</w:t>
      </w:r>
      <w:r w:rsidR="000802E5" w:rsidRPr="00870F94">
        <w:rPr>
          <w:rFonts w:ascii="Times New Roman" w:hAnsi="Times New Roman"/>
          <w:sz w:val="26"/>
          <w:szCs w:val="26"/>
        </w:rPr>
        <w:t>ная тара для перевозки животных</w:t>
      </w:r>
      <w:r w:rsidR="00AA20F4" w:rsidRPr="00870F94">
        <w:rPr>
          <w:rFonts w:ascii="Times New Roman" w:hAnsi="Times New Roman"/>
          <w:sz w:val="26"/>
          <w:szCs w:val="26"/>
        </w:rPr>
        <w:t xml:space="preserve"> или другой обособленный неделимый предмет, которые перевозятся сверх установленных весовых и габаритных норм в соответствии с ОП СМПС.</w:t>
      </w:r>
      <w:r w:rsidR="00EE2844" w:rsidRPr="00870F94">
        <w:rPr>
          <w:rFonts w:ascii="Times New Roman" w:hAnsi="Times New Roman"/>
          <w:sz w:val="26"/>
          <w:szCs w:val="26"/>
        </w:rPr>
        <w:t xml:space="preserve"> </w:t>
      </w:r>
    </w:p>
    <w:p w14:paraId="654F8721" w14:textId="77777777" w:rsidR="00C602EA" w:rsidRPr="00870F94" w:rsidRDefault="00C602EA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36FFE417" w14:textId="77777777" w:rsidR="00AA20F4" w:rsidRPr="00870F94" w:rsidRDefault="00611FC8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ж</w:t>
      </w:r>
      <w:r w:rsidR="00AA20F4" w:rsidRPr="00870F94">
        <w:rPr>
          <w:rFonts w:ascii="Times New Roman" w:hAnsi="Times New Roman"/>
          <w:b/>
          <w:sz w:val="26"/>
          <w:szCs w:val="26"/>
        </w:rPr>
        <w:t>елезнодорожная администрация</w:t>
      </w:r>
      <w:r w:rsidR="00EE2844" w:rsidRPr="00870F94">
        <w:rPr>
          <w:rFonts w:ascii="Times New Roman" w:hAnsi="Times New Roman"/>
          <w:b/>
          <w:sz w:val="26"/>
          <w:szCs w:val="26"/>
        </w:rPr>
        <w:t xml:space="preserve"> (перевозчик)</w:t>
      </w:r>
      <w:r w:rsidR="00AA20F4" w:rsidRPr="00870F94">
        <w:rPr>
          <w:rFonts w:ascii="Times New Roman" w:hAnsi="Times New Roman"/>
          <w:b/>
          <w:sz w:val="26"/>
          <w:szCs w:val="26"/>
        </w:rPr>
        <w:t>, ответственная за нарушение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Arial Nova Light" w:hAnsi="Arial Nova Light"/>
          <w:b/>
          <w:sz w:val="26"/>
          <w:szCs w:val="26"/>
        </w:rPr>
        <w:t>–</w:t>
      </w:r>
      <w:r w:rsidR="00AA20F4" w:rsidRPr="00870F94">
        <w:rPr>
          <w:rFonts w:ascii="Times New Roman" w:hAnsi="Times New Roman"/>
          <w:sz w:val="26"/>
          <w:szCs w:val="26"/>
        </w:rPr>
        <w:t xml:space="preserve"> железнодорожная администрация</w:t>
      </w:r>
      <w:r w:rsidR="00EE2844" w:rsidRPr="00870F94">
        <w:rPr>
          <w:rFonts w:ascii="Times New Roman" w:hAnsi="Times New Roman"/>
          <w:sz w:val="26"/>
          <w:szCs w:val="26"/>
        </w:rPr>
        <w:t xml:space="preserve"> (перевозчик)</w:t>
      </w:r>
      <w:r w:rsidR="00AA20F4" w:rsidRPr="00870F94">
        <w:rPr>
          <w:rFonts w:ascii="Times New Roman" w:hAnsi="Times New Roman"/>
          <w:sz w:val="26"/>
          <w:szCs w:val="26"/>
        </w:rPr>
        <w:t xml:space="preserve">, в поездах (прицепных вагонах) формирования которой члены поездной бригады, </w:t>
      </w:r>
      <w:r w:rsidR="00EE2844" w:rsidRPr="00870F94">
        <w:rPr>
          <w:rFonts w:ascii="Times New Roman" w:hAnsi="Times New Roman"/>
          <w:sz w:val="26"/>
          <w:szCs w:val="26"/>
        </w:rPr>
        <w:t xml:space="preserve">служебный </w:t>
      </w:r>
      <w:r w:rsidR="00AA20F4" w:rsidRPr="00870F94">
        <w:rPr>
          <w:rFonts w:ascii="Times New Roman" w:hAnsi="Times New Roman"/>
          <w:sz w:val="26"/>
          <w:szCs w:val="26"/>
        </w:rPr>
        <w:t>персонал вагона-ресторана, багажного вагона допустили провоз безбилетного физического лица</w:t>
      </w:r>
      <w:r w:rsidR="000802E5" w:rsidRPr="00870F94">
        <w:rPr>
          <w:rFonts w:ascii="Times New Roman" w:hAnsi="Times New Roman"/>
          <w:sz w:val="26"/>
          <w:szCs w:val="26"/>
        </w:rPr>
        <w:t>,</w:t>
      </w:r>
      <w:r w:rsidR="00AA20F4" w:rsidRPr="00870F94">
        <w:rPr>
          <w:rFonts w:ascii="Times New Roman" w:hAnsi="Times New Roman"/>
          <w:sz w:val="26"/>
          <w:szCs w:val="26"/>
        </w:rPr>
        <w:t xml:space="preserve"> излишней ручной клади, неоформленного багажа и (или) грузобагажа.</w:t>
      </w:r>
    </w:p>
    <w:p w14:paraId="11DE1DCD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129F3FA" w14:textId="77777777" w:rsidR="00AA20F4" w:rsidRPr="00870F94" w:rsidRDefault="00DD1ED1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2.2. </w:t>
      </w:r>
      <w:r w:rsidR="00AA20F4" w:rsidRPr="00870F94">
        <w:rPr>
          <w:rFonts w:ascii="Times New Roman" w:hAnsi="Times New Roman"/>
          <w:sz w:val="26"/>
          <w:szCs w:val="26"/>
        </w:rPr>
        <w:t>В случае если вышеприведенные термины</w:t>
      </w:r>
      <w:r w:rsidR="002F33EA" w:rsidRPr="00870F94">
        <w:rPr>
          <w:rFonts w:ascii="Times New Roman" w:hAnsi="Times New Roman"/>
          <w:sz w:val="26"/>
          <w:szCs w:val="26"/>
        </w:rPr>
        <w:t xml:space="preserve"> и определения</w:t>
      </w:r>
      <w:r w:rsidR="00AA20F4" w:rsidRPr="00870F94">
        <w:rPr>
          <w:rFonts w:ascii="Times New Roman" w:hAnsi="Times New Roman"/>
          <w:sz w:val="26"/>
          <w:szCs w:val="26"/>
        </w:rPr>
        <w:t xml:space="preserve"> в других нормативных документах используются в значении, отличном от указанного выше, то приоритетным для целей толкования и применения </w:t>
      </w:r>
      <w:r w:rsidR="00EE2844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="00AA20F4" w:rsidRPr="00870F94">
        <w:rPr>
          <w:rFonts w:ascii="Times New Roman" w:hAnsi="Times New Roman"/>
          <w:sz w:val="26"/>
          <w:szCs w:val="26"/>
        </w:rPr>
        <w:t>Соглашения является то значение, которое приведено выше.</w:t>
      </w:r>
    </w:p>
    <w:p w14:paraId="118181A2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3056E617" w14:textId="77777777" w:rsidR="00AA20F4" w:rsidRPr="00870F94" w:rsidRDefault="001C3A1E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3. </w:t>
      </w:r>
      <w:r w:rsidR="00AA20F4" w:rsidRPr="00870F94">
        <w:rPr>
          <w:rFonts w:ascii="Times New Roman" w:hAnsi="Times New Roman"/>
          <w:b/>
          <w:sz w:val="26"/>
          <w:szCs w:val="26"/>
        </w:rPr>
        <w:t>Контроль международных пассажирских поездов</w:t>
      </w:r>
    </w:p>
    <w:p w14:paraId="10C5C9B7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 xml:space="preserve"> и прицепных вагонов</w:t>
      </w:r>
    </w:p>
    <w:p w14:paraId="0ED81E4A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40EC830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 xml:space="preserve">Проверка международных пассажирских поездов в международном сообщении производится в соответствии с </w:t>
      </w:r>
      <w:hyperlink r:id="rId15" w:history="1">
        <w:r w:rsidRPr="00870F94">
          <w:rPr>
            <w:rFonts w:ascii="Times New Roman" w:hAnsi="Times New Roman"/>
            <w:sz w:val="26"/>
            <w:szCs w:val="26"/>
          </w:rPr>
          <w:t>Правилами</w:t>
        </w:r>
      </w:hyperlink>
      <w:r w:rsidRPr="00870F94">
        <w:rPr>
          <w:rFonts w:ascii="Times New Roman" w:hAnsi="Times New Roman"/>
          <w:sz w:val="26"/>
          <w:szCs w:val="26"/>
        </w:rPr>
        <w:t xml:space="preserve"> контроля международных пассажирских поездов и прицепных вагонов международного сообщения (далее - Правила контроля).</w:t>
      </w:r>
    </w:p>
    <w:p w14:paraId="1622A1F9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AC7A57" w14:textId="77777777" w:rsidR="000B5402" w:rsidRPr="00870F94" w:rsidRDefault="009D469B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4. </w:t>
      </w:r>
      <w:r w:rsidR="00AA20F4" w:rsidRPr="00870F94">
        <w:rPr>
          <w:rFonts w:ascii="Times New Roman" w:hAnsi="Times New Roman"/>
          <w:b/>
          <w:sz w:val="26"/>
          <w:szCs w:val="26"/>
        </w:rPr>
        <w:t>Оформление случаев провоза безбилетного физического лица</w:t>
      </w:r>
      <w:r w:rsidR="000802E5" w:rsidRPr="00870F94">
        <w:rPr>
          <w:rFonts w:ascii="Times New Roman" w:hAnsi="Times New Roman"/>
          <w:b/>
          <w:sz w:val="26"/>
          <w:szCs w:val="26"/>
        </w:rPr>
        <w:t>,</w:t>
      </w:r>
    </w:p>
    <w:p w14:paraId="78DE2DE0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b/>
          <w:sz w:val="26"/>
          <w:szCs w:val="26"/>
        </w:rPr>
        <w:t>излишней ручной клади, неоформленного багажа и (или) грузобагажа</w:t>
      </w:r>
    </w:p>
    <w:p w14:paraId="7E92D525" w14:textId="77777777" w:rsidR="00684A9F" w:rsidRPr="00870F94" w:rsidRDefault="00684A9F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highlight w:val="lightGray"/>
        </w:rPr>
      </w:pPr>
    </w:p>
    <w:p w14:paraId="6207E67F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4.1.</w:t>
      </w:r>
      <w:r w:rsidRPr="00870F94">
        <w:rPr>
          <w:rFonts w:ascii="Times New Roman" w:hAnsi="Times New Roman"/>
          <w:sz w:val="26"/>
          <w:szCs w:val="26"/>
        </w:rPr>
        <w:tab/>
        <w:t xml:space="preserve">Факт выявленного нарушения, за которое </w:t>
      </w:r>
      <w:r w:rsidR="00EE2844" w:rsidRPr="00870F94">
        <w:rPr>
          <w:rFonts w:ascii="Times New Roman" w:hAnsi="Times New Roman"/>
          <w:sz w:val="26"/>
          <w:szCs w:val="26"/>
        </w:rPr>
        <w:t xml:space="preserve">настоящим </w:t>
      </w:r>
      <w:r w:rsidRPr="00870F94">
        <w:rPr>
          <w:rFonts w:ascii="Times New Roman" w:hAnsi="Times New Roman"/>
          <w:sz w:val="26"/>
          <w:szCs w:val="26"/>
        </w:rPr>
        <w:t>Соглашением определена экономическая ответственность, оформляется контролирующими лицами актом в соответствии с Правилами контроля, к которому в случаях возникновения</w:t>
      </w:r>
      <w:r w:rsidRPr="00002CA4">
        <w:rPr>
          <w:rFonts w:ascii="Times New Roman" w:hAnsi="Times New Roman"/>
          <w:sz w:val="26"/>
          <w:szCs w:val="26"/>
        </w:rPr>
        <w:t xml:space="preserve"> спорных ситуаций </w:t>
      </w:r>
      <w:r w:rsidRPr="000802E5">
        <w:rPr>
          <w:rFonts w:ascii="Times New Roman" w:hAnsi="Times New Roman"/>
          <w:sz w:val="26"/>
          <w:szCs w:val="26"/>
        </w:rPr>
        <w:t xml:space="preserve">могут прилагаться </w:t>
      </w:r>
      <w:r w:rsidRPr="00002CA4">
        <w:rPr>
          <w:rFonts w:ascii="Times New Roman" w:hAnsi="Times New Roman"/>
          <w:sz w:val="26"/>
          <w:szCs w:val="26"/>
        </w:rPr>
        <w:t>подтверждающие доп</w:t>
      </w:r>
      <w:r>
        <w:rPr>
          <w:rFonts w:ascii="Times New Roman" w:hAnsi="Times New Roman"/>
          <w:sz w:val="26"/>
          <w:szCs w:val="26"/>
        </w:rPr>
        <w:t>олнительные материалы (например:</w:t>
      </w:r>
      <w:r w:rsidRPr="00002CA4">
        <w:rPr>
          <w:rFonts w:ascii="Times New Roman" w:hAnsi="Times New Roman"/>
          <w:sz w:val="26"/>
          <w:szCs w:val="26"/>
        </w:rPr>
        <w:t xml:space="preserve"> </w:t>
      </w:r>
      <w:r w:rsidRPr="000802E5">
        <w:rPr>
          <w:rFonts w:ascii="Times New Roman" w:hAnsi="Times New Roman"/>
          <w:sz w:val="26"/>
          <w:szCs w:val="26"/>
        </w:rPr>
        <w:t>фото-</w:t>
      </w:r>
      <w:r w:rsidRPr="000802E5">
        <w:rPr>
          <w:rFonts w:ascii="Times New Roman" w:hAnsi="Times New Roman"/>
          <w:sz w:val="26"/>
          <w:szCs w:val="26"/>
          <w:lang w:val="tg-Cyrl-TJ" w:eastAsia="tg-Cyrl-TJ"/>
        </w:rPr>
        <w:t>видеосъемка или аудиозапись</w:t>
      </w:r>
      <w:r w:rsidRPr="000802E5">
        <w:rPr>
          <w:rFonts w:ascii="Times New Roman" w:hAnsi="Times New Roman"/>
          <w:sz w:val="26"/>
          <w:szCs w:val="26"/>
        </w:rPr>
        <w:t xml:space="preserve"> </w:t>
      </w:r>
      <w:r w:rsidRPr="00002CA4">
        <w:rPr>
          <w:rFonts w:ascii="Times New Roman" w:hAnsi="Times New Roman"/>
          <w:sz w:val="26"/>
          <w:szCs w:val="26"/>
        </w:rPr>
        <w:t>и др.).</w:t>
      </w:r>
    </w:p>
    <w:p w14:paraId="6422924A" w14:textId="77777777" w:rsidR="000A1F34" w:rsidRDefault="000A1F3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color w:val="7030A0"/>
          <w:sz w:val="26"/>
          <w:szCs w:val="26"/>
        </w:rPr>
      </w:pPr>
    </w:p>
    <w:p w14:paraId="1D532043" w14:textId="77777777" w:rsidR="00AA20F4" w:rsidRPr="005D74E9" w:rsidRDefault="00AA20F4" w:rsidP="006A05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4E9">
        <w:rPr>
          <w:rFonts w:ascii="Times New Roman" w:hAnsi="Times New Roman"/>
          <w:sz w:val="26"/>
          <w:szCs w:val="26"/>
        </w:rPr>
        <w:t>4.2.</w:t>
      </w:r>
      <w:r w:rsidRPr="005D74E9">
        <w:rPr>
          <w:rFonts w:ascii="Times New Roman" w:hAnsi="Times New Roman"/>
          <w:sz w:val="26"/>
          <w:szCs w:val="26"/>
        </w:rPr>
        <w:tab/>
        <w:t xml:space="preserve">Акт составляется в трех экземплярах по форме </w:t>
      </w:r>
      <w:hyperlink r:id="rId16" w:history="1">
        <w:r w:rsidRPr="005D74E9">
          <w:rPr>
            <w:rStyle w:val="af0"/>
            <w:rFonts w:ascii="Times New Roman" w:hAnsi="Times New Roman"/>
            <w:color w:val="auto"/>
            <w:sz w:val="26"/>
            <w:szCs w:val="26"/>
            <w:u w:val="none"/>
          </w:rPr>
          <w:t xml:space="preserve">Приложения № </w:t>
        </w:r>
      </w:hyperlink>
      <w:r w:rsidRPr="005D74E9">
        <w:rPr>
          <w:rFonts w:ascii="Times New Roman" w:hAnsi="Times New Roman"/>
          <w:sz w:val="26"/>
          <w:szCs w:val="26"/>
        </w:rPr>
        <w:t>2 Правил контроля. С результатами проверки начальник поезд</w:t>
      </w:r>
      <w:r w:rsidR="00416AD0">
        <w:rPr>
          <w:rFonts w:ascii="Times New Roman" w:hAnsi="Times New Roman"/>
          <w:sz w:val="26"/>
          <w:szCs w:val="26"/>
        </w:rPr>
        <w:t xml:space="preserve">а (проводник прицепного вагона), </w:t>
      </w:r>
      <w:r w:rsidRPr="005D74E9">
        <w:rPr>
          <w:rFonts w:ascii="Times New Roman" w:hAnsi="Times New Roman"/>
          <w:sz w:val="26"/>
          <w:szCs w:val="26"/>
        </w:rPr>
        <w:t>либо уполномоченное им лицо</w:t>
      </w:r>
      <w:r w:rsidR="00416AD0">
        <w:rPr>
          <w:rFonts w:ascii="Times New Roman" w:hAnsi="Times New Roman"/>
          <w:sz w:val="26"/>
          <w:szCs w:val="26"/>
        </w:rPr>
        <w:t>,</w:t>
      </w:r>
      <w:r w:rsidRPr="005D74E9">
        <w:rPr>
          <w:rFonts w:ascii="Times New Roman" w:hAnsi="Times New Roman"/>
          <w:sz w:val="26"/>
          <w:szCs w:val="26"/>
        </w:rPr>
        <w:t xml:space="preserve"> должен ознакомиться с </w:t>
      </w:r>
      <w:r w:rsidR="0021270A" w:rsidRPr="005D74E9">
        <w:rPr>
          <w:rFonts w:ascii="Times New Roman" w:hAnsi="Times New Roman"/>
          <w:sz w:val="26"/>
          <w:szCs w:val="26"/>
        </w:rPr>
        <w:t>обязательным</w:t>
      </w:r>
      <w:r w:rsidR="0021270A" w:rsidRPr="005D74E9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5D74E9">
        <w:rPr>
          <w:rFonts w:ascii="Times New Roman" w:hAnsi="Times New Roman"/>
          <w:sz w:val="26"/>
          <w:szCs w:val="26"/>
        </w:rPr>
        <w:t>проставлением своей подписи в Акте.</w:t>
      </w:r>
    </w:p>
    <w:p w14:paraId="19097C17" w14:textId="77777777" w:rsidR="00AA20F4" w:rsidRPr="005D74E9" w:rsidRDefault="00AA20F4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74E9">
        <w:rPr>
          <w:rFonts w:ascii="Times New Roman" w:hAnsi="Times New Roman"/>
          <w:sz w:val="26"/>
          <w:szCs w:val="26"/>
        </w:rPr>
        <w:t>В случае несогласия с результатами проверки начальник поезда (проводник прицепного вагона) или уполномоченное им лицо в Акте</w:t>
      </w:r>
      <w:r w:rsidR="00D71494">
        <w:rPr>
          <w:rFonts w:ascii="Times New Roman" w:hAnsi="Times New Roman"/>
          <w:sz w:val="26"/>
          <w:szCs w:val="26"/>
        </w:rPr>
        <w:t xml:space="preserve"> (или в приложении к Акту)</w:t>
      </w:r>
      <w:r w:rsidRPr="005D74E9">
        <w:rPr>
          <w:rFonts w:ascii="Times New Roman" w:hAnsi="Times New Roman"/>
          <w:sz w:val="26"/>
          <w:szCs w:val="26"/>
        </w:rPr>
        <w:t xml:space="preserve"> указывает причины несогласия с их обоснованием.</w:t>
      </w:r>
    </w:p>
    <w:p w14:paraId="1BEA385A" w14:textId="77777777" w:rsidR="005D74E9" w:rsidRPr="00870F94" w:rsidRDefault="005D74E9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71494">
        <w:rPr>
          <w:rFonts w:ascii="Times New Roman" w:hAnsi="Times New Roman"/>
          <w:sz w:val="26"/>
          <w:szCs w:val="26"/>
        </w:rPr>
        <w:t xml:space="preserve">Отсутствие в акте подписи начальника поезда (проводника прицепного вагона) и </w:t>
      </w:r>
      <w:r w:rsidRPr="00D71494">
        <w:rPr>
          <w:rFonts w:ascii="Times New Roman" w:hAnsi="Times New Roman"/>
          <w:sz w:val="26"/>
          <w:szCs w:val="26"/>
        </w:rPr>
        <w:lastRenderedPageBreak/>
        <w:t xml:space="preserve">(или) ответственного за нарушение должностного лица (проводника, приемосдатчика, </w:t>
      </w:r>
      <w:r w:rsidRPr="00870F94">
        <w:rPr>
          <w:rFonts w:ascii="Times New Roman" w:hAnsi="Times New Roman"/>
          <w:sz w:val="26"/>
          <w:szCs w:val="26"/>
        </w:rPr>
        <w:t>директора вагона-ресторана) не является основанием для отказа в акцепте акта.</w:t>
      </w:r>
    </w:p>
    <w:p w14:paraId="03809ECE" w14:textId="77777777" w:rsidR="004302F0" w:rsidRPr="00870F94" w:rsidRDefault="004302F0" w:rsidP="006A0597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14:paraId="7858EA99" w14:textId="77777777" w:rsidR="008A3226" w:rsidRPr="00870F94" w:rsidRDefault="00AE78B3" w:rsidP="006A059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tg-Cyrl-TJ" w:eastAsia="tg-Cyrl-TJ"/>
        </w:rPr>
      </w:pPr>
      <w:r w:rsidRPr="00870F94">
        <w:rPr>
          <w:rFonts w:ascii="Times New Roman" w:eastAsia="Calibri" w:hAnsi="Times New Roman"/>
          <w:sz w:val="26"/>
          <w:szCs w:val="26"/>
          <w:lang w:eastAsia="en-US"/>
        </w:rPr>
        <w:tab/>
      </w:r>
      <w:r w:rsidR="00AA20F4" w:rsidRPr="00870F94">
        <w:rPr>
          <w:rFonts w:ascii="Times New Roman" w:hAnsi="Times New Roman"/>
          <w:sz w:val="26"/>
          <w:szCs w:val="26"/>
        </w:rPr>
        <w:t>4.3.</w:t>
      </w:r>
      <w:r w:rsidR="00AA20F4" w:rsidRPr="00870F94">
        <w:rPr>
          <w:rFonts w:ascii="Times New Roman" w:hAnsi="Times New Roman"/>
          <w:sz w:val="26"/>
          <w:szCs w:val="26"/>
        </w:rPr>
        <w:tab/>
        <w:t>Контролирующие лица</w:t>
      </w:r>
      <w:r w:rsidR="008A3226" w:rsidRPr="00870F94">
        <w:rPr>
          <w:rFonts w:ascii="Times New Roman" w:hAnsi="Times New Roman"/>
          <w:sz w:val="26"/>
          <w:szCs w:val="26"/>
        </w:rPr>
        <w:t xml:space="preserve"> оформляют </w:t>
      </w:r>
      <w:r w:rsidR="00D71494" w:rsidRPr="00870F94">
        <w:rPr>
          <w:rFonts w:ascii="Times New Roman" w:hAnsi="Times New Roman"/>
          <w:sz w:val="26"/>
          <w:szCs w:val="26"/>
        </w:rPr>
        <w:t>А</w:t>
      </w:r>
      <w:r w:rsidR="008A3226" w:rsidRPr="00870F94">
        <w:rPr>
          <w:rFonts w:ascii="Times New Roman" w:hAnsi="Times New Roman"/>
          <w:sz w:val="26"/>
          <w:szCs w:val="26"/>
        </w:rPr>
        <w:t>кт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="008A3226" w:rsidRPr="00870F94">
        <w:rPr>
          <w:rFonts w:ascii="Times New Roman" w:hAnsi="Times New Roman"/>
          <w:sz w:val="26"/>
          <w:szCs w:val="26"/>
          <w:lang w:val="tg-Cyrl-TJ" w:eastAsia="tg-Cyrl-TJ"/>
        </w:rPr>
        <w:t xml:space="preserve">в трех экземплярах: первый экземпляр направляется в адрес железнодорожной администрации </w:t>
      </w:r>
      <w:r w:rsidR="00EE2844" w:rsidRPr="00870F94">
        <w:rPr>
          <w:rFonts w:ascii="Times New Roman" w:hAnsi="Times New Roman"/>
          <w:sz w:val="26"/>
          <w:szCs w:val="26"/>
          <w:lang w:val="tg-Cyrl-TJ" w:eastAsia="tg-Cyrl-TJ"/>
        </w:rPr>
        <w:t xml:space="preserve">(перевозчика) </w:t>
      </w:r>
      <w:r w:rsidR="008A3226" w:rsidRPr="00870F94">
        <w:rPr>
          <w:rFonts w:ascii="Times New Roman" w:hAnsi="Times New Roman"/>
          <w:sz w:val="26"/>
          <w:szCs w:val="26"/>
          <w:lang w:val="tg-Cyrl-TJ" w:eastAsia="tg-Cyrl-TJ"/>
        </w:rPr>
        <w:t>формирования поезда (прицепного вагона), второй остается у контролирующих лиц, осуществлявших проверку, третий – у начальника поезда (проводника прицепного вагона).</w:t>
      </w:r>
    </w:p>
    <w:p w14:paraId="062CDE68" w14:textId="77777777" w:rsidR="00AA20F4" w:rsidRPr="00870F94" w:rsidRDefault="00AA20F4" w:rsidP="006A05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После окончания рейса начальник поезда (проводник прицепного вагона) передает его в подразделение пассажирских перевозок железнодорожной администрации</w:t>
      </w:r>
      <w:r w:rsidR="00EE2844" w:rsidRPr="00870F94">
        <w:rPr>
          <w:rFonts w:ascii="Times New Roman" w:hAnsi="Times New Roman"/>
          <w:sz w:val="26"/>
          <w:szCs w:val="26"/>
        </w:rPr>
        <w:t xml:space="preserve"> (перевозчика)</w:t>
      </w:r>
      <w:r w:rsidRPr="00870F94">
        <w:rPr>
          <w:rFonts w:ascii="Times New Roman" w:hAnsi="Times New Roman"/>
          <w:sz w:val="26"/>
          <w:szCs w:val="26"/>
        </w:rPr>
        <w:t xml:space="preserve"> формирования поезда (прицепного вагона) для рассмотрения и принятия необходимых мер.</w:t>
      </w:r>
    </w:p>
    <w:p w14:paraId="025CE1C6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Железнодорожная администрация</w:t>
      </w:r>
      <w:r w:rsidR="00EE2844" w:rsidRPr="00870F94">
        <w:rPr>
          <w:rFonts w:ascii="Times New Roman" w:hAnsi="Times New Roman"/>
          <w:sz w:val="26"/>
          <w:szCs w:val="26"/>
        </w:rPr>
        <w:t xml:space="preserve"> (перевозчик)</w:t>
      </w:r>
      <w:r w:rsidRPr="00870F94">
        <w:rPr>
          <w:rFonts w:ascii="Times New Roman" w:hAnsi="Times New Roman"/>
          <w:sz w:val="26"/>
          <w:szCs w:val="26"/>
        </w:rPr>
        <w:t xml:space="preserve">, </w:t>
      </w:r>
      <w:r w:rsidR="00D71494" w:rsidRPr="00870F94">
        <w:rPr>
          <w:rFonts w:ascii="Times New Roman" w:hAnsi="Times New Roman"/>
          <w:sz w:val="26"/>
          <w:szCs w:val="26"/>
          <w:lang w:val="uk-UA"/>
        </w:rPr>
        <w:t>контролирующие лица которой выявили нарушение</w:t>
      </w:r>
      <w:r w:rsidRPr="00870F94">
        <w:rPr>
          <w:rFonts w:ascii="Times New Roman" w:hAnsi="Times New Roman"/>
          <w:sz w:val="26"/>
          <w:szCs w:val="26"/>
        </w:rPr>
        <w:t>, в течение десяти календарных дней после поступления акта направляет первый экземпляр железнодорожной администрации</w:t>
      </w:r>
      <w:r w:rsidR="00EE2844" w:rsidRPr="00870F94">
        <w:rPr>
          <w:rFonts w:ascii="Times New Roman" w:hAnsi="Times New Roman"/>
          <w:sz w:val="26"/>
          <w:szCs w:val="26"/>
        </w:rPr>
        <w:t xml:space="preserve"> (перевозчику)</w:t>
      </w:r>
      <w:r w:rsidRPr="00870F94">
        <w:rPr>
          <w:rFonts w:ascii="Times New Roman" w:hAnsi="Times New Roman"/>
          <w:sz w:val="26"/>
          <w:szCs w:val="26"/>
        </w:rPr>
        <w:t xml:space="preserve"> формирования поезда (прицепного вагона) ответственной за нарушение.</w:t>
      </w:r>
    </w:p>
    <w:p w14:paraId="404E1FED" w14:textId="77777777" w:rsidR="00281381" w:rsidRPr="00870F94" w:rsidRDefault="00281381" w:rsidP="006A059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02BAD61" w14:textId="77777777" w:rsidR="00AA20F4" w:rsidRPr="00870F94" w:rsidRDefault="00DD1ED1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4.4. </w:t>
      </w:r>
      <w:r w:rsidR="00AA20F4" w:rsidRPr="00870F94">
        <w:rPr>
          <w:rFonts w:ascii="Times New Roman" w:hAnsi="Times New Roman"/>
          <w:sz w:val="26"/>
          <w:szCs w:val="26"/>
        </w:rPr>
        <w:t>Акт, содержащий данные, необходимые для определения экономической ответственности за провоз безбилетного физического лица, излишней ручной клади, неоформленного багажа и (или) грузобагажа, является основанием для выставления сумм экономической ответственности. К данным, необходимым для определения экономической ответственности</w:t>
      </w:r>
      <w:r w:rsidR="00EE2844" w:rsidRPr="00870F94">
        <w:rPr>
          <w:rFonts w:ascii="Times New Roman" w:hAnsi="Times New Roman"/>
          <w:sz w:val="26"/>
          <w:szCs w:val="26"/>
        </w:rPr>
        <w:t>,</w:t>
      </w:r>
      <w:r w:rsidR="00AA20F4" w:rsidRPr="00870F94">
        <w:rPr>
          <w:rFonts w:ascii="Times New Roman" w:hAnsi="Times New Roman"/>
          <w:sz w:val="26"/>
          <w:szCs w:val="26"/>
        </w:rPr>
        <w:t xml:space="preserve"> относятся:</w:t>
      </w:r>
    </w:p>
    <w:p w14:paraId="76A72A64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1)</w:t>
      </w:r>
      <w:r w:rsidRPr="00870F94">
        <w:rPr>
          <w:rFonts w:ascii="Times New Roman" w:hAnsi="Times New Roman"/>
          <w:sz w:val="26"/>
          <w:szCs w:val="26"/>
        </w:rPr>
        <w:tab/>
        <w:t>дата и время проведенной проверки;</w:t>
      </w:r>
    </w:p>
    <w:p w14:paraId="06123B76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2)</w:t>
      </w:r>
      <w:r w:rsidRPr="00870F94">
        <w:rPr>
          <w:rFonts w:ascii="Times New Roman" w:hAnsi="Times New Roman"/>
          <w:sz w:val="26"/>
          <w:szCs w:val="26"/>
        </w:rPr>
        <w:tab/>
        <w:t>наименование железнодорожной администрации</w:t>
      </w:r>
      <w:r w:rsidR="00EE2844" w:rsidRPr="00870F94">
        <w:rPr>
          <w:rFonts w:ascii="Times New Roman" w:hAnsi="Times New Roman"/>
          <w:sz w:val="26"/>
          <w:szCs w:val="26"/>
        </w:rPr>
        <w:t xml:space="preserve"> (перевозчика)</w:t>
      </w:r>
      <w:r w:rsidRPr="00870F94">
        <w:rPr>
          <w:rFonts w:ascii="Times New Roman" w:hAnsi="Times New Roman"/>
          <w:sz w:val="26"/>
          <w:szCs w:val="26"/>
        </w:rPr>
        <w:t>, на территории которой было выявлено нарушение;</w:t>
      </w:r>
    </w:p>
    <w:p w14:paraId="047FDE89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3)</w:t>
      </w:r>
      <w:r w:rsidRPr="00870F94">
        <w:rPr>
          <w:rFonts w:ascii="Times New Roman" w:hAnsi="Times New Roman"/>
          <w:sz w:val="26"/>
          <w:szCs w:val="26"/>
        </w:rPr>
        <w:tab/>
        <w:t xml:space="preserve">номер поезда, маршрут следования поезда, наименование железнодорожной администрации </w:t>
      </w:r>
      <w:r w:rsidR="00EE2844" w:rsidRPr="00870F94">
        <w:rPr>
          <w:rFonts w:ascii="Times New Roman" w:hAnsi="Times New Roman"/>
          <w:sz w:val="26"/>
          <w:szCs w:val="26"/>
        </w:rPr>
        <w:t xml:space="preserve">(перевозчика) </w:t>
      </w:r>
      <w:r w:rsidRPr="00870F94">
        <w:rPr>
          <w:rFonts w:ascii="Times New Roman" w:hAnsi="Times New Roman"/>
          <w:sz w:val="26"/>
          <w:szCs w:val="26"/>
        </w:rPr>
        <w:t xml:space="preserve">формирования поезда (прицепного вагона); </w:t>
      </w:r>
    </w:p>
    <w:p w14:paraId="3888D7E1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4)</w:t>
      </w:r>
      <w:r w:rsidRPr="00870F94">
        <w:rPr>
          <w:rFonts w:ascii="Times New Roman" w:hAnsi="Times New Roman"/>
          <w:sz w:val="26"/>
          <w:szCs w:val="26"/>
        </w:rPr>
        <w:tab/>
        <w:t>номер и тип вагона, в котором выявлено нарушение;</w:t>
      </w:r>
    </w:p>
    <w:p w14:paraId="74CEAFB9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5)</w:t>
      </w:r>
      <w:r w:rsidRPr="00870F94">
        <w:rPr>
          <w:rFonts w:ascii="Times New Roman" w:hAnsi="Times New Roman"/>
          <w:sz w:val="26"/>
          <w:szCs w:val="26"/>
        </w:rPr>
        <w:tab/>
        <w:t>участок проверки, на котором выявлено нарушение;</w:t>
      </w:r>
    </w:p>
    <w:p w14:paraId="38383602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6)</w:t>
      </w:r>
      <w:r w:rsidRPr="00870F94">
        <w:rPr>
          <w:rFonts w:ascii="Times New Roman" w:hAnsi="Times New Roman"/>
          <w:sz w:val="26"/>
          <w:szCs w:val="26"/>
        </w:rPr>
        <w:tab/>
        <w:t>вид нарушения, ссылка на ОП СМПС, МГПТ и описание обстоятельств выявления нарушения;</w:t>
      </w:r>
    </w:p>
    <w:p w14:paraId="5F7CB07C" w14:textId="77777777" w:rsidR="00AA20F4" w:rsidRPr="00870F94" w:rsidRDefault="00AA20F4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7)</w:t>
      </w:r>
      <w:r w:rsidRPr="00870F94">
        <w:rPr>
          <w:rFonts w:ascii="Times New Roman" w:hAnsi="Times New Roman"/>
          <w:sz w:val="26"/>
          <w:szCs w:val="26"/>
        </w:rPr>
        <w:tab/>
        <w:t>количество безбилетных физических лиц или мест излишней и неоформленной ручной клади, нео</w:t>
      </w:r>
      <w:r w:rsidR="004817B7" w:rsidRPr="00870F94">
        <w:rPr>
          <w:rFonts w:ascii="Times New Roman" w:hAnsi="Times New Roman"/>
          <w:sz w:val="26"/>
          <w:szCs w:val="26"/>
        </w:rPr>
        <w:t>формленного багажа, грузобагажа;</w:t>
      </w:r>
    </w:p>
    <w:p w14:paraId="4D8B6302" w14:textId="77777777" w:rsidR="005D74E9" w:rsidRPr="00870F94" w:rsidRDefault="00C93812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8</w:t>
      </w:r>
      <w:r w:rsidR="005D74E9" w:rsidRPr="00870F94">
        <w:rPr>
          <w:rFonts w:ascii="Times New Roman" w:hAnsi="Times New Roman"/>
          <w:sz w:val="26"/>
          <w:szCs w:val="26"/>
        </w:rPr>
        <w:t>)</w:t>
      </w:r>
      <w:r w:rsidR="005D74E9" w:rsidRPr="00870F94">
        <w:rPr>
          <w:rFonts w:ascii="Times New Roman" w:hAnsi="Times New Roman"/>
          <w:sz w:val="26"/>
          <w:szCs w:val="26"/>
        </w:rPr>
        <w:tab/>
        <w:t>реквизиты оформленных квитанций контролирующими органами и сумму взысканных платежей за провоз безбилетного физического лица</w:t>
      </w:r>
      <w:r w:rsidR="004302F0" w:rsidRPr="00870F94">
        <w:rPr>
          <w:rFonts w:ascii="Times New Roman" w:hAnsi="Times New Roman"/>
          <w:sz w:val="26"/>
          <w:szCs w:val="26"/>
        </w:rPr>
        <w:t>,</w:t>
      </w:r>
      <w:r w:rsidR="005D74E9" w:rsidRPr="00870F94">
        <w:rPr>
          <w:rFonts w:ascii="Times New Roman" w:hAnsi="Times New Roman"/>
          <w:sz w:val="26"/>
          <w:szCs w:val="26"/>
        </w:rPr>
        <w:t xml:space="preserve"> перевозку излишней ручной клади, багажа и грузобагажа.</w:t>
      </w:r>
    </w:p>
    <w:p w14:paraId="77621505" w14:textId="77777777" w:rsidR="00DD1ED1" w:rsidRDefault="00DD1ED1" w:rsidP="006A059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4B86052" w14:textId="77777777" w:rsidR="00DD1ED1" w:rsidRDefault="009D469B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5. </w:t>
      </w:r>
      <w:r w:rsidR="00AA20F4" w:rsidRPr="00002CA4">
        <w:rPr>
          <w:rFonts w:ascii="Times New Roman" w:hAnsi="Times New Roman"/>
          <w:b/>
          <w:color w:val="000000"/>
          <w:sz w:val="26"/>
          <w:szCs w:val="26"/>
        </w:rPr>
        <w:t>Размеры экономической ответствен</w:t>
      </w:r>
      <w:r w:rsidR="00AA20F4" w:rsidRPr="005D74E9">
        <w:rPr>
          <w:rFonts w:ascii="Times New Roman" w:hAnsi="Times New Roman"/>
          <w:b/>
          <w:sz w:val="26"/>
          <w:szCs w:val="26"/>
        </w:rPr>
        <w:t xml:space="preserve">ности </w:t>
      </w:r>
    </w:p>
    <w:p w14:paraId="3053E103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D74E9">
        <w:rPr>
          <w:rFonts w:ascii="Times New Roman" w:hAnsi="Times New Roman"/>
          <w:b/>
          <w:sz w:val="26"/>
          <w:szCs w:val="26"/>
        </w:rPr>
        <w:t>за провоз безбилетного физического лица,</w:t>
      </w:r>
      <w:r w:rsidRPr="00002CA4">
        <w:rPr>
          <w:rFonts w:ascii="Times New Roman" w:hAnsi="Times New Roman"/>
          <w:b/>
          <w:color w:val="000000"/>
          <w:sz w:val="26"/>
          <w:szCs w:val="26"/>
        </w:rPr>
        <w:t xml:space="preserve"> излишней ручной клади, неоформленного багажа и (или) грузобагажа</w:t>
      </w:r>
    </w:p>
    <w:p w14:paraId="1CEC04E9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258529CD" w14:textId="77777777" w:rsidR="00BE78B2" w:rsidRPr="00F27541" w:rsidRDefault="001572FB" w:rsidP="006A05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A20F4" w:rsidRPr="00F27541">
        <w:rPr>
          <w:rFonts w:ascii="Times New Roman" w:hAnsi="Times New Roman"/>
          <w:sz w:val="26"/>
          <w:szCs w:val="26"/>
        </w:rPr>
        <w:t>5.1.</w:t>
      </w:r>
      <w:r w:rsidR="00AA20F4" w:rsidRPr="00F27541">
        <w:rPr>
          <w:rFonts w:ascii="Times New Roman" w:hAnsi="Times New Roman"/>
          <w:sz w:val="26"/>
          <w:szCs w:val="26"/>
        </w:rPr>
        <w:tab/>
      </w:r>
      <w:r w:rsidR="00BE78B2" w:rsidRPr="00F27541">
        <w:rPr>
          <w:rFonts w:ascii="Times New Roman" w:hAnsi="Times New Roman"/>
          <w:sz w:val="26"/>
          <w:szCs w:val="26"/>
        </w:rPr>
        <w:t>За провоз безбилетного физического лица применяется следующая экономическая ответственность:</w:t>
      </w:r>
    </w:p>
    <w:p w14:paraId="00A15812" w14:textId="77777777" w:rsidR="00BE78B2" w:rsidRPr="00F27541" w:rsidRDefault="00BE78B2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27541">
        <w:rPr>
          <w:rFonts w:ascii="Times New Roman" w:hAnsi="Times New Roman"/>
          <w:sz w:val="26"/>
          <w:szCs w:val="26"/>
        </w:rPr>
        <w:t>- в размере</w:t>
      </w:r>
      <w:r w:rsidR="00D946F8" w:rsidRPr="00F27541">
        <w:rPr>
          <w:rFonts w:ascii="Times New Roman" w:hAnsi="Times New Roman"/>
          <w:sz w:val="26"/>
          <w:szCs w:val="26"/>
        </w:rPr>
        <w:t xml:space="preserve"> </w:t>
      </w:r>
      <w:r w:rsidRPr="00F27541">
        <w:rPr>
          <w:rFonts w:ascii="Times New Roman" w:hAnsi="Times New Roman"/>
          <w:sz w:val="26"/>
          <w:szCs w:val="26"/>
        </w:rPr>
        <w:t>200 швейцарских франков за провоз безбилетного физического лица</w:t>
      </w:r>
      <w:r w:rsidR="00B069C8" w:rsidRPr="00F27541">
        <w:rPr>
          <w:rFonts w:ascii="Times New Roman" w:hAnsi="Times New Roman"/>
          <w:sz w:val="26"/>
          <w:szCs w:val="26"/>
        </w:rPr>
        <w:t xml:space="preserve"> («200»)</w:t>
      </w:r>
      <w:r w:rsidRPr="00F27541">
        <w:rPr>
          <w:rFonts w:ascii="Times New Roman" w:hAnsi="Times New Roman"/>
          <w:sz w:val="26"/>
          <w:szCs w:val="26"/>
        </w:rPr>
        <w:t>;</w:t>
      </w:r>
    </w:p>
    <w:p w14:paraId="48BC5FAA" w14:textId="77777777" w:rsidR="00591731" w:rsidRPr="00544FB9" w:rsidRDefault="00BE78B2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7541">
        <w:rPr>
          <w:rFonts w:ascii="Times New Roman" w:hAnsi="Times New Roman"/>
          <w:sz w:val="26"/>
          <w:szCs w:val="26"/>
        </w:rPr>
        <w:t xml:space="preserve">- в размере удвоенной стоимости билета (без плацкарты), рассчитанной по МГПТ </w:t>
      </w:r>
      <w:r w:rsidR="00D946F8" w:rsidRPr="00F27541">
        <w:rPr>
          <w:rFonts w:ascii="Times New Roman" w:hAnsi="Times New Roman"/>
          <w:sz w:val="26"/>
          <w:szCs w:val="26"/>
        </w:rPr>
        <w:t>с учётом объявленных коэффициентов индексации, действующих</w:t>
      </w:r>
      <w:r w:rsidRPr="00F27541">
        <w:rPr>
          <w:rFonts w:ascii="Times New Roman" w:hAnsi="Times New Roman"/>
          <w:sz w:val="26"/>
          <w:szCs w:val="26"/>
        </w:rPr>
        <w:t xml:space="preserve"> </w:t>
      </w:r>
      <w:r w:rsidR="00D946F8" w:rsidRPr="00F27541">
        <w:rPr>
          <w:rFonts w:ascii="Times New Roman" w:hAnsi="Times New Roman"/>
          <w:sz w:val="26"/>
          <w:szCs w:val="26"/>
        </w:rPr>
        <w:t xml:space="preserve">на дату </w:t>
      </w:r>
      <w:r w:rsidR="00D946F8" w:rsidRPr="00544FB9">
        <w:rPr>
          <w:rFonts w:ascii="Times New Roman" w:hAnsi="Times New Roman"/>
          <w:sz w:val="26"/>
          <w:szCs w:val="26"/>
        </w:rPr>
        <w:t xml:space="preserve">обнаружения нарушения, за всё </w:t>
      </w:r>
      <w:r w:rsidRPr="00544FB9">
        <w:rPr>
          <w:rFonts w:ascii="Times New Roman" w:hAnsi="Times New Roman"/>
          <w:sz w:val="26"/>
          <w:szCs w:val="26"/>
        </w:rPr>
        <w:t>расстояние следования поезда (прицепного вагона)</w:t>
      </w:r>
      <w:r w:rsidR="00D946F8" w:rsidRPr="00544FB9">
        <w:rPr>
          <w:rFonts w:ascii="Times New Roman" w:hAnsi="Times New Roman"/>
          <w:sz w:val="26"/>
          <w:szCs w:val="26"/>
        </w:rPr>
        <w:t xml:space="preserve"> п</w:t>
      </w:r>
      <w:r w:rsidR="003A1907" w:rsidRPr="00544FB9">
        <w:rPr>
          <w:rFonts w:ascii="Times New Roman" w:hAnsi="Times New Roman"/>
          <w:sz w:val="26"/>
          <w:szCs w:val="26"/>
        </w:rPr>
        <w:t xml:space="preserve">о </w:t>
      </w:r>
      <w:r w:rsidR="00D946F8" w:rsidRPr="00544FB9">
        <w:rPr>
          <w:rFonts w:ascii="Times New Roman" w:hAnsi="Times New Roman"/>
          <w:sz w:val="26"/>
          <w:szCs w:val="26"/>
        </w:rPr>
        <w:t>государств</w:t>
      </w:r>
      <w:r w:rsidR="003A1907" w:rsidRPr="00544FB9">
        <w:rPr>
          <w:rFonts w:ascii="Times New Roman" w:hAnsi="Times New Roman"/>
          <w:sz w:val="26"/>
          <w:szCs w:val="26"/>
        </w:rPr>
        <w:t>у</w:t>
      </w:r>
      <w:r w:rsidR="00D946F8" w:rsidRPr="00544FB9">
        <w:rPr>
          <w:rFonts w:ascii="Times New Roman" w:hAnsi="Times New Roman"/>
          <w:sz w:val="26"/>
          <w:szCs w:val="26"/>
        </w:rPr>
        <w:t>, на территории которого обнаружен факт нарушения</w:t>
      </w:r>
      <w:r w:rsidR="00B069C8" w:rsidRPr="00544FB9">
        <w:rPr>
          <w:rFonts w:ascii="Times New Roman" w:hAnsi="Times New Roman"/>
          <w:sz w:val="26"/>
          <w:szCs w:val="26"/>
        </w:rPr>
        <w:t xml:space="preserve"> («Бх2»)</w:t>
      </w:r>
      <w:r w:rsidR="00D946F8" w:rsidRPr="00544FB9">
        <w:rPr>
          <w:rFonts w:ascii="Times New Roman" w:hAnsi="Times New Roman"/>
          <w:sz w:val="26"/>
          <w:szCs w:val="26"/>
        </w:rPr>
        <w:t>.</w:t>
      </w:r>
      <w:r w:rsidR="00544FB9" w:rsidRPr="00544FB9">
        <w:rPr>
          <w:rFonts w:ascii="Times New Roman" w:hAnsi="Times New Roman"/>
          <w:sz w:val="26"/>
          <w:szCs w:val="26"/>
        </w:rPr>
        <w:t xml:space="preserve"> </w:t>
      </w:r>
      <w:r w:rsidR="00D3589D" w:rsidRPr="00544FB9">
        <w:rPr>
          <w:rFonts w:ascii="Times New Roman" w:hAnsi="Times New Roman"/>
          <w:sz w:val="26"/>
          <w:szCs w:val="26"/>
        </w:rPr>
        <w:t>З</w:t>
      </w:r>
      <w:r w:rsidR="00591731" w:rsidRPr="00544FB9">
        <w:rPr>
          <w:rFonts w:ascii="Times New Roman" w:hAnsi="Times New Roman"/>
          <w:sz w:val="26"/>
          <w:szCs w:val="26"/>
          <w:lang w:val="uk-UA"/>
        </w:rPr>
        <w:t xml:space="preserve">а провоз </w:t>
      </w:r>
      <w:r w:rsidR="00591731" w:rsidRPr="00544FB9">
        <w:rPr>
          <w:rFonts w:ascii="Times New Roman" w:hAnsi="Times New Roman"/>
          <w:sz w:val="26"/>
          <w:szCs w:val="26"/>
          <w:lang w:val="uk-UA"/>
        </w:rPr>
        <w:lastRenderedPageBreak/>
        <w:t>безбилетного физического лица в вагоне-ресторане, багажном вагоне размер удвоенной стоимости билета (без плацкарты), рассчитывается по МГПТ</w:t>
      </w:r>
      <w:r w:rsidR="00D3589D" w:rsidRPr="00544FB9">
        <w:rPr>
          <w:rFonts w:ascii="Times New Roman" w:hAnsi="Times New Roman"/>
          <w:sz w:val="26"/>
          <w:szCs w:val="26"/>
          <w:lang w:val="uk-UA"/>
        </w:rPr>
        <w:t xml:space="preserve"> для купейного вагона</w:t>
      </w:r>
      <w:r w:rsidR="00591731" w:rsidRPr="00544FB9">
        <w:rPr>
          <w:rFonts w:ascii="Times New Roman" w:hAnsi="Times New Roman"/>
          <w:sz w:val="26"/>
          <w:szCs w:val="26"/>
          <w:lang w:val="uk-UA"/>
        </w:rPr>
        <w:t xml:space="preserve"> с учетом объявленных коэффициентов индексации, действующих на дату обнаружения нарушения,</w:t>
      </w:r>
      <w:r w:rsidR="004302F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91731" w:rsidRPr="00544FB9">
        <w:rPr>
          <w:rFonts w:ascii="Times New Roman" w:hAnsi="Times New Roman"/>
          <w:sz w:val="26"/>
          <w:szCs w:val="26"/>
          <w:lang w:val="uk-UA"/>
        </w:rPr>
        <w:t>за все расстояние следования поезда (прицепного вагона) по территории государства, контролирующие лица которого обнаружили факт нарушения.</w:t>
      </w:r>
    </w:p>
    <w:p w14:paraId="7DAECE47" w14:textId="77777777" w:rsidR="00D70E23" w:rsidRPr="00870F94" w:rsidRDefault="00D70E23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Размеры экономической ответственности за провоз безбилетного физического лица приведены</w:t>
      </w:r>
      <w:r w:rsidR="00F27541" w:rsidRPr="00870F94">
        <w:rPr>
          <w:rFonts w:ascii="Times New Roman" w:hAnsi="Times New Roman"/>
          <w:sz w:val="26"/>
          <w:szCs w:val="26"/>
        </w:rPr>
        <w:t xml:space="preserve"> в П</w:t>
      </w:r>
      <w:r w:rsidRPr="00870F94">
        <w:rPr>
          <w:rFonts w:ascii="Times New Roman" w:hAnsi="Times New Roman"/>
          <w:sz w:val="26"/>
          <w:szCs w:val="26"/>
        </w:rPr>
        <w:t>риложении №</w:t>
      </w:r>
      <w:r w:rsidR="00F27541" w:rsidRPr="00870F94">
        <w:rPr>
          <w:rFonts w:ascii="Times New Roman" w:hAnsi="Times New Roman"/>
          <w:sz w:val="26"/>
          <w:szCs w:val="26"/>
        </w:rPr>
        <w:t xml:space="preserve"> </w:t>
      </w:r>
      <w:r w:rsidR="007727FD" w:rsidRPr="00870F94">
        <w:rPr>
          <w:rFonts w:ascii="Times New Roman" w:hAnsi="Times New Roman"/>
          <w:sz w:val="26"/>
          <w:szCs w:val="26"/>
        </w:rPr>
        <w:t>1</w:t>
      </w:r>
      <w:r w:rsidRPr="00870F94">
        <w:rPr>
          <w:rFonts w:ascii="Times New Roman" w:hAnsi="Times New Roman"/>
          <w:sz w:val="26"/>
          <w:szCs w:val="26"/>
        </w:rPr>
        <w:t xml:space="preserve"> к </w:t>
      </w:r>
      <w:r w:rsidR="009C679D" w:rsidRPr="00870F94">
        <w:rPr>
          <w:rFonts w:ascii="Times New Roman" w:hAnsi="Times New Roman"/>
          <w:sz w:val="26"/>
          <w:szCs w:val="26"/>
        </w:rPr>
        <w:t xml:space="preserve">настоящему </w:t>
      </w:r>
      <w:r w:rsidRPr="00870F94">
        <w:rPr>
          <w:rFonts w:ascii="Times New Roman" w:hAnsi="Times New Roman"/>
          <w:sz w:val="26"/>
          <w:szCs w:val="26"/>
        </w:rPr>
        <w:t>Соглашению.</w:t>
      </w:r>
    </w:p>
    <w:p w14:paraId="362C7713" w14:textId="77777777" w:rsidR="009D469B" w:rsidRPr="00870F94" w:rsidRDefault="009D469B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62E0E25A" w14:textId="77777777" w:rsidR="00455BBA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5.2.</w:t>
      </w:r>
      <w:r w:rsidRPr="00870F94">
        <w:rPr>
          <w:rFonts w:ascii="Times New Roman" w:hAnsi="Times New Roman"/>
          <w:sz w:val="26"/>
          <w:szCs w:val="26"/>
        </w:rPr>
        <w:tab/>
      </w:r>
      <w:r w:rsidR="00455BBA" w:rsidRPr="00870F94">
        <w:rPr>
          <w:rFonts w:ascii="Times New Roman" w:hAnsi="Times New Roman"/>
          <w:sz w:val="26"/>
          <w:szCs w:val="26"/>
        </w:rPr>
        <w:t>За провоз излишней ручной клади применяется следующая экономическая ответственность:</w:t>
      </w:r>
    </w:p>
    <w:p w14:paraId="6858775A" w14:textId="77777777" w:rsidR="00455BBA" w:rsidRPr="00870F94" w:rsidRDefault="00455BBA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- 10 швейцарских франков соответственно за кажд</w:t>
      </w:r>
      <w:r w:rsidR="00082E4B" w:rsidRPr="00870F94">
        <w:rPr>
          <w:rFonts w:ascii="Times New Roman" w:hAnsi="Times New Roman"/>
          <w:sz w:val="26"/>
          <w:szCs w:val="26"/>
        </w:rPr>
        <w:t>ое</w:t>
      </w:r>
      <w:r w:rsidRPr="00870F94">
        <w:rPr>
          <w:rFonts w:ascii="Times New Roman" w:hAnsi="Times New Roman"/>
          <w:sz w:val="26"/>
          <w:szCs w:val="26"/>
        </w:rPr>
        <w:t xml:space="preserve"> </w:t>
      </w:r>
      <w:r w:rsidR="00082E4B" w:rsidRPr="00870F94">
        <w:rPr>
          <w:rFonts w:ascii="Times New Roman" w:hAnsi="Times New Roman"/>
          <w:sz w:val="26"/>
          <w:szCs w:val="26"/>
        </w:rPr>
        <w:t>место</w:t>
      </w:r>
      <w:r w:rsidRPr="00870F94">
        <w:rPr>
          <w:rFonts w:ascii="Times New Roman" w:hAnsi="Times New Roman"/>
          <w:sz w:val="26"/>
          <w:szCs w:val="26"/>
        </w:rPr>
        <w:t xml:space="preserve"> излишней ручной клади в поезде (вагоне) своего формирования перед железнодорожной администрацией</w:t>
      </w:r>
      <w:r w:rsidR="009C679D" w:rsidRPr="00870F94">
        <w:rPr>
          <w:rFonts w:ascii="Times New Roman" w:hAnsi="Times New Roman"/>
          <w:sz w:val="26"/>
          <w:szCs w:val="26"/>
        </w:rPr>
        <w:t xml:space="preserve"> (перевозчиком)</w:t>
      </w:r>
      <w:r w:rsidRPr="00870F94">
        <w:rPr>
          <w:rFonts w:ascii="Times New Roman" w:hAnsi="Times New Roman"/>
          <w:sz w:val="26"/>
          <w:szCs w:val="26"/>
        </w:rPr>
        <w:t xml:space="preserve"> проследования, контролирующие лица которой установили факт нарушения («10»);</w:t>
      </w:r>
    </w:p>
    <w:p w14:paraId="24E79DAD" w14:textId="77777777" w:rsidR="00455BBA" w:rsidRPr="00870F94" w:rsidRDefault="00455BBA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- 5 швейцарских франков соответственно за кажд</w:t>
      </w:r>
      <w:r w:rsidR="002412F4" w:rsidRPr="00870F94">
        <w:rPr>
          <w:rFonts w:ascii="Times New Roman" w:hAnsi="Times New Roman"/>
          <w:sz w:val="26"/>
          <w:szCs w:val="26"/>
        </w:rPr>
        <w:t>ое</w:t>
      </w:r>
      <w:r w:rsidRPr="00870F94">
        <w:rPr>
          <w:rFonts w:ascii="Times New Roman" w:hAnsi="Times New Roman"/>
          <w:sz w:val="26"/>
          <w:szCs w:val="26"/>
        </w:rPr>
        <w:t xml:space="preserve"> </w:t>
      </w:r>
      <w:r w:rsidR="00082E4B" w:rsidRPr="00870F94">
        <w:rPr>
          <w:rFonts w:ascii="Times New Roman" w:hAnsi="Times New Roman"/>
          <w:sz w:val="26"/>
          <w:szCs w:val="26"/>
        </w:rPr>
        <w:t>место</w:t>
      </w:r>
      <w:r w:rsidRPr="00870F94">
        <w:rPr>
          <w:rFonts w:ascii="Times New Roman" w:hAnsi="Times New Roman"/>
          <w:sz w:val="26"/>
          <w:szCs w:val="26"/>
        </w:rPr>
        <w:t xml:space="preserve"> излишней ручной клади в поезде (вагоне) своего формирования перед железнодорожной администрацией </w:t>
      </w:r>
      <w:r w:rsidR="009C679D" w:rsidRPr="00870F94">
        <w:rPr>
          <w:rFonts w:ascii="Times New Roman" w:hAnsi="Times New Roman"/>
          <w:sz w:val="26"/>
          <w:szCs w:val="26"/>
        </w:rPr>
        <w:t xml:space="preserve">(перевозчиком) </w:t>
      </w:r>
      <w:r w:rsidRPr="00870F94">
        <w:rPr>
          <w:rFonts w:ascii="Times New Roman" w:hAnsi="Times New Roman"/>
          <w:sz w:val="26"/>
          <w:szCs w:val="26"/>
        </w:rPr>
        <w:t>проследования, контролирующие лица которой установили факт нарушения («5»).</w:t>
      </w:r>
    </w:p>
    <w:p w14:paraId="6498B17D" w14:textId="77777777" w:rsidR="00BE78B2" w:rsidRPr="00870F94" w:rsidRDefault="00455BBA" w:rsidP="006A05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Размеры экономической ответственности за провоз излишней ручной клади приведены</w:t>
      </w:r>
      <w:r w:rsidR="00F27541" w:rsidRPr="00870F94">
        <w:rPr>
          <w:rFonts w:ascii="Times New Roman" w:hAnsi="Times New Roman"/>
          <w:sz w:val="26"/>
          <w:szCs w:val="26"/>
        </w:rPr>
        <w:t xml:space="preserve"> в П</w:t>
      </w:r>
      <w:r w:rsidRPr="00870F94">
        <w:rPr>
          <w:rFonts w:ascii="Times New Roman" w:hAnsi="Times New Roman"/>
          <w:sz w:val="26"/>
          <w:szCs w:val="26"/>
        </w:rPr>
        <w:t>риложении №</w:t>
      </w:r>
      <w:r w:rsidR="00F27541" w:rsidRPr="00870F94">
        <w:rPr>
          <w:rFonts w:ascii="Times New Roman" w:hAnsi="Times New Roman"/>
          <w:sz w:val="26"/>
          <w:szCs w:val="26"/>
        </w:rPr>
        <w:t xml:space="preserve"> </w:t>
      </w:r>
      <w:r w:rsidR="007727FD" w:rsidRPr="00870F94">
        <w:rPr>
          <w:rFonts w:ascii="Times New Roman" w:hAnsi="Times New Roman"/>
          <w:sz w:val="26"/>
          <w:szCs w:val="26"/>
        </w:rPr>
        <w:t>2</w:t>
      </w:r>
      <w:r w:rsidRPr="00870F94">
        <w:rPr>
          <w:rFonts w:ascii="Times New Roman" w:hAnsi="Times New Roman"/>
          <w:sz w:val="26"/>
          <w:szCs w:val="26"/>
        </w:rPr>
        <w:t xml:space="preserve"> к </w:t>
      </w:r>
      <w:r w:rsidR="009C679D" w:rsidRPr="00870F94">
        <w:rPr>
          <w:rFonts w:ascii="Times New Roman" w:hAnsi="Times New Roman"/>
          <w:sz w:val="26"/>
          <w:szCs w:val="26"/>
        </w:rPr>
        <w:t xml:space="preserve">настоящему </w:t>
      </w:r>
      <w:r w:rsidRPr="00870F94">
        <w:rPr>
          <w:rFonts w:ascii="Times New Roman" w:hAnsi="Times New Roman"/>
          <w:sz w:val="26"/>
          <w:szCs w:val="26"/>
        </w:rPr>
        <w:t>Соглашению.</w:t>
      </w:r>
    </w:p>
    <w:p w14:paraId="50DDF8BA" w14:textId="77777777" w:rsidR="009D469B" w:rsidRPr="00870F94" w:rsidRDefault="009D469B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9BDC1F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5.3.</w:t>
      </w:r>
      <w:r w:rsidRPr="00870F94">
        <w:rPr>
          <w:rFonts w:ascii="Times New Roman" w:eastAsia="Calibri" w:hAnsi="Times New Roman"/>
          <w:sz w:val="26"/>
          <w:szCs w:val="26"/>
        </w:rPr>
        <w:tab/>
      </w:r>
      <w:r w:rsidRPr="00870F94">
        <w:rPr>
          <w:rFonts w:ascii="Times New Roman" w:hAnsi="Times New Roman"/>
          <w:sz w:val="26"/>
          <w:szCs w:val="26"/>
        </w:rPr>
        <w:t>Железнодорожные администрации</w:t>
      </w:r>
      <w:r w:rsidR="009C679D" w:rsidRPr="00870F94">
        <w:rPr>
          <w:rFonts w:ascii="Times New Roman" w:hAnsi="Times New Roman"/>
          <w:sz w:val="26"/>
          <w:szCs w:val="26"/>
        </w:rPr>
        <w:t xml:space="preserve"> (перевозчики)</w:t>
      </w:r>
      <w:r w:rsidRPr="00870F94">
        <w:rPr>
          <w:rFonts w:ascii="Times New Roman" w:hAnsi="Times New Roman"/>
          <w:sz w:val="26"/>
          <w:szCs w:val="26"/>
        </w:rPr>
        <w:t xml:space="preserve"> Азербайджанской Республики, Республики Армения, Республики Беларусь, </w:t>
      </w:r>
      <w:r w:rsidR="00F27541" w:rsidRPr="00870F94">
        <w:rPr>
          <w:rFonts w:ascii="Times New Roman" w:hAnsi="Times New Roman"/>
          <w:sz w:val="26"/>
          <w:szCs w:val="26"/>
        </w:rPr>
        <w:t xml:space="preserve">Грузии, </w:t>
      </w:r>
      <w:r w:rsidRPr="00870F94">
        <w:rPr>
          <w:rFonts w:ascii="Times New Roman" w:hAnsi="Times New Roman"/>
          <w:sz w:val="26"/>
          <w:szCs w:val="26"/>
        </w:rPr>
        <w:t>Республики</w:t>
      </w:r>
      <w:r w:rsidRPr="00F27541">
        <w:rPr>
          <w:rFonts w:ascii="Times New Roman" w:hAnsi="Times New Roman"/>
          <w:sz w:val="26"/>
          <w:szCs w:val="26"/>
        </w:rPr>
        <w:t xml:space="preserve"> Казахстан, Киргизской Республики, Республики Молдова, Российской Федерации, </w:t>
      </w:r>
      <w:r w:rsidRPr="00870F94">
        <w:rPr>
          <w:rFonts w:ascii="Times New Roman" w:hAnsi="Times New Roman"/>
          <w:sz w:val="26"/>
          <w:szCs w:val="26"/>
        </w:rPr>
        <w:t>Республики Таджикистан, Туркменистана, Р</w:t>
      </w:r>
      <w:r w:rsidR="00F27541" w:rsidRPr="00870F94">
        <w:rPr>
          <w:rFonts w:ascii="Times New Roman" w:hAnsi="Times New Roman"/>
          <w:sz w:val="26"/>
          <w:szCs w:val="26"/>
        </w:rPr>
        <w:t>еспублики Узбекистан, Украины</w:t>
      </w:r>
      <w:r w:rsidR="009C679D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>несут ответственность друг перед другом в размере 50 швейцарских франков за каждый случай провоза неоформленного багажа или грузобагажа в поезде (вагоне)  своего формирования перед железнодорожной администрацией</w:t>
      </w:r>
      <w:r w:rsidR="009C679D" w:rsidRPr="00870F94">
        <w:rPr>
          <w:rFonts w:ascii="Times New Roman" w:hAnsi="Times New Roman"/>
          <w:sz w:val="26"/>
          <w:szCs w:val="26"/>
        </w:rPr>
        <w:t xml:space="preserve"> (перевозчиком)</w:t>
      </w:r>
      <w:r w:rsidRPr="00870F94">
        <w:rPr>
          <w:rFonts w:ascii="Times New Roman" w:hAnsi="Times New Roman"/>
          <w:sz w:val="26"/>
          <w:szCs w:val="26"/>
        </w:rPr>
        <w:t xml:space="preserve"> проследования, контролирующие лица которой установили факт нарушения.</w:t>
      </w:r>
    </w:p>
    <w:p w14:paraId="6C588852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B72A3C2" w14:textId="77777777" w:rsidR="00AA20F4" w:rsidRPr="00870F94" w:rsidRDefault="004913A3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0F94">
        <w:rPr>
          <w:rFonts w:ascii="Times New Roman" w:hAnsi="Times New Roman"/>
          <w:b/>
          <w:sz w:val="26"/>
          <w:szCs w:val="26"/>
        </w:rPr>
        <w:t>6.</w:t>
      </w:r>
      <w:r w:rsidRPr="00870F94">
        <w:rPr>
          <w:rFonts w:ascii="Times New Roman" w:hAnsi="Times New Roman"/>
          <w:b/>
          <w:sz w:val="26"/>
          <w:szCs w:val="26"/>
        </w:rPr>
        <w:tab/>
      </w:r>
      <w:r w:rsidR="00AA20F4" w:rsidRPr="00870F94">
        <w:rPr>
          <w:rFonts w:ascii="Times New Roman" w:hAnsi="Times New Roman"/>
          <w:b/>
          <w:sz w:val="26"/>
          <w:szCs w:val="26"/>
        </w:rPr>
        <w:t>Порядок взаиморасчетов</w:t>
      </w:r>
    </w:p>
    <w:p w14:paraId="18010798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D9689C9" w14:textId="77777777" w:rsidR="0087364D" w:rsidRPr="0087364D" w:rsidRDefault="0087364D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trike/>
          <w:sz w:val="26"/>
          <w:szCs w:val="26"/>
        </w:rPr>
      </w:pPr>
      <w:r w:rsidRPr="0087364D">
        <w:rPr>
          <w:rFonts w:ascii="Times New Roman" w:hAnsi="Times New Roman"/>
          <w:sz w:val="26"/>
          <w:szCs w:val="26"/>
        </w:rPr>
        <w:t>6.1.</w:t>
      </w:r>
      <w:r w:rsidRPr="0087364D">
        <w:rPr>
          <w:rFonts w:ascii="Times New Roman" w:hAnsi="Times New Roman"/>
          <w:sz w:val="26"/>
          <w:szCs w:val="26"/>
        </w:rPr>
        <w:tab/>
        <w:t xml:space="preserve">Взаиморасчеты, а также урегулирование споров по настоящему Соглашению производятся в соответствии с </w:t>
      </w:r>
      <w:hyperlink r:id="rId17" w:history="1">
        <w:r w:rsidRPr="0087364D">
          <w:rPr>
            <w:rFonts w:ascii="Times New Roman" w:hAnsi="Times New Roman"/>
            <w:sz w:val="26"/>
            <w:szCs w:val="26"/>
          </w:rPr>
          <w:t>Правилами</w:t>
        </w:r>
      </w:hyperlink>
      <w:r w:rsidRPr="0087364D">
        <w:rPr>
          <w:rFonts w:ascii="Times New Roman" w:hAnsi="Times New Roman"/>
          <w:sz w:val="26"/>
          <w:szCs w:val="26"/>
        </w:rPr>
        <w:t xml:space="preserve"> комплексных расчетов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Республики. </w:t>
      </w:r>
    </w:p>
    <w:p w14:paraId="6330946C" w14:textId="77777777" w:rsidR="0087364D" w:rsidRPr="0087364D" w:rsidRDefault="0087364D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364D">
        <w:rPr>
          <w:rFonts w:ascii="Times New Roman" w:hAnsi="Times New Roman"/>
          <w:sz w:val="26"/>
          <w:szCs w:val="26"/>
        </w:rPr>
        <w:t>6.2. Железнодорожная администрация или перевозчик которые выявили нарушения, по состоянию на последнее число каждого месяца составляет</w:t>
      </w:r>
      <w:r w:rsidRPr="008736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7364D">
        <w:rPr>
          <w:rFonts w:ascii="Times New Roman" w:hAnsi="Times New Roman"/>
          <w:sz w:val="26"/>
          <w:szCs w:val="26"/>
        </w:rPr>
        <w:t xml:space="preserve">за истекший месяц по форме  </w:t>
      </w:r>
      <w:hyperlink w:anchor="P213" w:history="1">
        <w:r w:rsidRPr="0087364D">
          <w:rPr>
            <w:rFonts w:ascii="Times New Roman" w:hAnsi="Times New Roman"/>
            <w:sz w:val="26"/>
            <w:szCs w:val="26"/>
          </w:rPr>
          <w:t xml:space="preserve">Приложения № 3 </w:t>
        </w:r>
      </w:hyperlink>
      <w:r w:rsidRPr="0087364D">
        <w:rPr>
          <w:rFonts w:ascii="Times New Roman" w:hAnsi="Times New Roman"/>
          <w:sz w:val="26"/>
          <w:szCs w:val="26"/>
        </w:rPr>
        <w:t>к настоящему Соглашению перечни актов и соответствующие счета.</w:t>
      </w:r>
    </w:p>
    <w:p w14:paraId="59BADA1C" w14:textId="77777777" w:rsidR="0087364D" w:rsidRPr="0087364D" w:rsidRDefault="0087364D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364D">
        <w:rPr>
          <w:rFonts w:ascii="Times New Roman" w:hAnsi="Times New Roman"/>
          <w:sz w:val="26"/>
          <w:szCs w:val="26"/>
        </w:rPr>
        <w:t>Счет составляется по каждой железнодорожной администрации (перевозчику)</w:t>
      </w:r>
      <w:r w:rsidRPr="0087364D">
        <w:rPr>
          <w:rFonts w:ascii="Times New Roman" w:hAnsi="Times New Roman"/>
        </w:rPr>
        <w:t xml:space="preserve"> </w:t>
      </w:r>
      <w:r w:rsidRPr="0087364D">
        <w:rPr>
          <w:rFonts w:ascii="Times New Roman" w:hAnsi="Times New Roman"/>
          <w:sz w:val="26"/>
          <w:szCs w:val="26"/>
        </w:rPr>
        <w:t>на итоговую сумму экономической ответственности, указанную в перечне актов. Оригинал счета и перечня актов с копиями актов и объяснениями к ним (при их наличии) направляется железнодорожной администрации (перевозчику) формирования поезда (вагона).</w:t>
      </w:r>
    </w:p>
    <w:p w14:paraId="704E4D12" w14:textId="262214D1" w:rsidR="0087364D" w:rsidRPr="0087364D" w:rsidRDefault="0087364D" w:rsidP="006A0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364D">
        <w:rPr>
          <w:rFonts w:ascii="Times New Roman" w:hAnsi="Times New Roman"/>
          <w:sz w:val="26"/>
          <w:szCs w:val="26"/>
        </w:rPr>
        <w:t>6.3.</w:t>
      </w:r>
      <w:r w:rsidRPr="0087364D">
        <w:rPr>
          <w:rFonts w:ascii="Times New Roman" w:hAnsi="Times New Roman"/>
          <w:sz w:val="26"/>
          <w:szCs w:val="26"/>
        </w:rPr>
        <w:tab/>
        <w:t xml:space="preserve">По согласованию между железнодорожными администрациями (перевозчиками) копии актов и объяснения к ним (при их наличии) и другие документы </w:t>
      </w:r>
      <w:r w:rsidRPr="0087364D">
        <w:rPr>
          <w:rFonts w:ascii="Times New Roman" w:hAnsi="Times New Roman"/>
          <w:sz w:val="26"/>
          <w:szCs w:val="26"/>
        </w:rPr>
        <w:lastRenderedPageBreak/>
        <w:t>могут направляться в сканированном виде по электронной почте.</w:t>
      </w:r>
    </w:p>
    <w:p w14:paraId="4549C35A" w14:textId="77777777" w:rsidR="00544FB9" w:rsidRDefault="00544FB9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9D81C9A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00070">
        <w:rPr>
          <w:rFonts w:ascii="Times New Roman" w:hAnsi="Times New Roman"/>
          <w:b/>
          <w:color w:val="000000"/>
          <w:sz w:val="26"/>
          <w:szCs w:val="26"/>
        </w:rPr>
        <w:t>7.</w:t>
      </w:r>
      <w:r w:rsidRPr="00E00070">
        <w:rPr>
          <w:rFonts w:ascii="Times New Roman" w:hAnsi="Times New Roman"/>
          <w:b/>
          <w:color w:val="000000"/>
          <w:sz w:val="26"/>
          <w:szCs w:val="26"/>
        </w:rPr>
        <w:tab/>
      </w:r>
      <w:r w:rsidRPr="00002CA4">
        <w:rPr>
          <w:rFonts w:ascii="Times New Roman" w:hAnsi="Times New Roman"/>
          <w:b/>
          <w:color w:val="000000"/>
          <w:sz w:val="26"/>
          <w:szCs w:val="26"/>
        </w:rPr>
        <w:t>Заключительные положения</w:t>
      </w:r>
    </w:p>
    <w:p w14:paraId="32CE0FAC" w14:textId="77777777" w:rsidR="00AA20F4" w:rsidRPr="00002CA4" w:rsidRDefault="00AA20F4" w:rsidP="006A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14:paraId="263BF727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7.1.</w:t>
      </w:r>
      <w:r w:rsidRPr="00870F94">
        <w:rPr>
          <w:rFonts w:ascii="Times New Roman" w:hAnsi="Times New Roman"/>
          <w:sz w:val="26"/>
          <w:szCs w:val="26"/>
        </w:rPr>
        <w:tab/>
      </w:r>
      <w:r w:rsidR="00F15710" w:rsidRPr="00870F94">
        <w:rPr>
          <w:rFonts w:ascii="Times New Roman" w:hAnsi="Times New Roman"/>
          <w:sz w:val="26"/>
          <w:szCs w:val="26"/>
        </w:rPr>
        <w:t xml:space="preserve">Настоящее </w:t>
      </w:r>
      <w:r w:rsidRPr="00870F94">
        <w:rPr>
          <w:rFonts w:ascii="Times New Roman" w:hAnsi="Times New Roman"/>
          <w:sz w:val="26"/>
          <w:szCs w:val="26"/>
        </w:rPr>
        <w:t>Соглашение заключается на неопределенный срок и вступает в силу с даты, установленной решением Совета по железнодорожному транспорту государств-участников Содружества</w:t>
      </w:r>
      <w:r w:rsidR="004868E2" w:rsidRPr="00870F94">
        <w:rPr>
          <w:rFonts w:ascii="Times New Roman" w:hAnsi="Times New Roman"/>
          <w:sz w:val="26"/>
          <w:szCs w:val="26"/>
        </w:rPr>
        <w:t xml:space="preserve"> (далее – Совет)</w:t>
      </w:r>
      <w:r w:rsidRPr="00870F94">
        <w:rPr>
          <w:rFonts w:ascii="Times New Roman" w:hAnsi="Times New Roman"/>
          <w:sz w:val="26"/>
          <w:szCs w:val="26"/>
        </w:rPr>
        <w:t>.</w:t>
      </w:r>
    </w:p>
    <w:p w14:paraId="65855973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47C57927" w14:textId="77777777" w:rsidR="00AA20F4" w:rsidRPr="00870F94" w:rsidRDefault="000726AF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7.2</w:t>
      </w:r>
      <w:r w:rsidR="00AA20F4" w:rsidRPr="00870F94">
        <w:rPr>
          <w:rFonts w:ascii="Times New Roman" w:hAnsi="Times New Roman"/>
          <w:sz w:val="26"/>
          <w:szCs w:val="26"/>
        </w:rPr>
        <w:t>.</w:t>
      </w:r>
      <w:r w:rsidR="00AA20F4" w:rsidRPr="00870F94">
        <w:rPr>
          <w:rFonts w:ascii="Times New Roman" w:hAnsi="Times New Roman"/>
          <w:sz w:val="26"/>
          <w:szCs w:val="26"/>
        </w:rPr>
        <w:tab/>
        <w:t xml:space="preserve">Соглашение открыто для присоединения других железнодорожных администраций, разделяющих цели и принципы </w:t>
      </w:r>
      <w:r w:rsidR="00F15710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="00AA20F4" w:rsidRPr="00870F94">
        <w:rPr>
          <w:rFonts w:ascii="Times New Roman" w:hAnsi="Times New Roman"/>
          <w:sz w:val="26"/>
          <w:szCs w:val="26"/>
        </w:rPr>
        <w:t>Соглашения. Заявление о присоединении представляется в Дирекцию Совета</w:t>
      </w:r>
      <w:r w:rsidR="000D606F" w:rsidRPr="00870F94">
        <w:rPr>
          <w:rFonts w:ascii="Times New Roman" w:hAnsi="Times New Roman"/>
          <w:sz w:val="26"/>
          <w:szCs w:val="26"/>
        </w:rPr>
        <w:t xml:space="preserve"> по железнодорожному транспорту – государств участников Содружества (далее – Дирекция Совета)</w:t>
      </w:r>
      <w:r w:rsidR="00AA20F4" w:rsidRPr="00870F94">
        <w:rPr>
          <w:rFonts w:ascii="Times New Roman" w:hAnsi="Times New Roman"/>
          <w:sz w:val="26"/>
          <w:szCs w:val="26"/>
        </w:rPr>
        <w:t xml:space="preserve">. Для присоединившейся железнодорожной администрации </w:t>
      </w:r>
      <w:r w:rsidR="00F15710" w:rsidRPr="00870F94">
        <w:rPr>
          <w:rFonts w:ascii="Times New Roman" w:hAnsi="Times New Roman"/>
          <w:sz w:val="26"/>
          <w:szCs w:val="26"/>
        </w:rPr>
        <w:t xml:space="preserve">настоящее </w:t>
      </w:r>
      <w:r w:rsidR="00AA20F4" w:rsidRPr="00870F94">
        <w:rPr>
          <w:rFonts w:ascii="Times New Roman" w:hAnsi="Times New Roman"/>
          <w:sz w:val="26"/>
          <w:szCs w:val="26"/>
        </w:rPr>
        <w:t>Соглашение вступает в силу в первый день третьего месяца после получения уведомления Дирекцией Совета.</w:t>
      </w:r>
    </w:p>
    <w:p w14:paraId="7DC5A7FA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 xml:space="preserve">Каждая из Сторон </w:t>
      </w:r>
      <w:r w:rsidR="004868E2" w:rsidRPr="00870F94">
        <w:rPr>
          <w:rFonts w:ascii="Times New Roman" w:hAnsi="Times New Roman"/>
          <w:sz w:val="26"/>
          <w:szCs w:val="26"/>
        </w:rPr>
        <w:t xml:space="preserve">Соглашения </w:t>
      </w:r>
      <w:r w:rsidRPr="00870F94">
        <w:rPr>
          <w:rFonts w:ascii="Times New Roman" w:hAnsi="Times New Roman"/>
          <w:sz w:val="26"/>
          <w:szCs w:val="26"/>
        </w:rPr>
        <w:t xml:space="preserve">имеет право выйти из </w:t>
      </w:r>
      <w:r w:rsidR="00F15710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Pr="00870F94">
        <w:rPr>
          <w:rFonts w:ascii="Times New Roman" w:hAnsi="Times New Roman"/>
          <w:sz w:val="26"/>
          <w:szCs w:val="26"/>
        </w:rPr>
        <w:t xml:space="preserve">Соглашения, извещение об этом представляется в Дирекцию Совета и Сторонам </w:t>
      </w:r>
      <w:r w:rsidR="004868E2" w:rsidRPr="00870F94">
        <w:rPr>
          <w:rFonts w:ascii="Times New Roman" w:hAnsi="Times New Roman"/>
          <w:sz w:val="26"/>
          <w:szCs w:val="26"/>
        </w:rPr>
        <w:t>Соглашения не позднее, чем за</w:t>
      </w:r>
      <w:r w:rsidR="00544FB9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>6 календарных</w:t>
      </w:r>
      <w:r w:rsidR="004868E2" w:rsidRPr="00870F94">
        <w:rPr>
          <w:rFonts w:ascii="Times New Roman" w:hAnsi="Times New Roman"/>
          <w:sz w:val="26"/>
          <w:szCs w:val="26"/>
        </w:rPr>
        <w:t xml:space="preserve"> месяцев до предполагаемой даты </w:t>
      </w:r>
      <w:r w:rsidRPr="00870F94">
        <w:rPr>
          <w:rFonts w:ascii="Times New Roman" w:hAnsi="Times New Roman"/>
          <w:sz w:val="26"/>
          <w:szCs w:val="26"/>
        </w:rPr>
        <w:t>выхода.</w:t>
      </w:r>
    </w:p>
    <w:p w14:paraId="22CA27B8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 xml:space="preserve">Стороны </w:t>
      </w:r>
      <w:r w:rsidR="004868E2" w:rsidRPr="00870F94">
        <w:rPr>
          <w:rFonts w:ascii="Times New Roman" w:hAnsi="Times New Roman"/>
          <w:sz w:val="26"/>
          <w:szCs w:val="26"/>
        </w:rPr>
        <w:t xml:space="preserve">Соглашения </w:t>
      </w:r>
      <w:r w:rsidRPr="00870F94">
        <w:rPr>
          <w:rFonts w:ascii="Times New Roman" w:hAnsi="Times New Roman"/>
          <w:sz w:val="26"/>
          <w:szCs w:val="26"/>
        </w:rPr>
        <w:t>обязаны осуществить полный взаиморасчет по предмету</w:t>
      </w:r>
      <w:r w:rsidR="00F15710" w:rsidRPr="00870F94">
        <w:rPr>
          <w:rFonts w:ascii="Times New Roman" w:hAnsi="Times New Roman"/>
          <w:sz w:val="26"/>
          <w:szCs w:val="26"/>
        </w:rPr>
        <w:t xml:space="preserve"> настоящего</w:t>
      </w:r>
      <w:r w:rsidRPr="00870F94">
        <w:rPr>
          <w:rFonts w:ascii="Times New Roman" w:hAnsi="Times New Roman"/>
          <w:sz w:val="26"/>
          <w:szCs w:val="26"/>
        </w:rPr>
        <w:t xml:space="preserve"> Соглашения в течение трех месяцев после выхода из </w:t>
      </w:r>
      <w:r w:rsidR="00F15710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Pr="00870F94">
        <w:rPr>
          <w:rFonts w:ascii="Times New Roman" w:hAnsi="Times New Roman"/>
          <w:sz w:val="26"/>
          <w:szCs w:val="26"/>
        </w:rPr>
        <w:t>Соглашения или его расторжения.</w:t>
      </w:r>
    </w:p>
    <w:p w14:paraId="40628819" w14:textId="77777777" w:rsidR="00CA4835" w:rsidRPr="00870F94" w:rsidRDefault="00CA4835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F0C0126" w14:textId="77777777" w:rsidR="00AA20F4" w:rsidRPr="00870F94" w:rsidRDefault="000726AF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7.3</w:t>
      </w:r>
      <w:r w:rsidR="00AA20F4" w:rsidRPr="00870F94">
        <w:rPr>
          <w:rFonts w:ascii="Times New Roman" w:hAnsi="Times New Roman"/>
          <w:sz w:val="26"/>
          <w:szCs w:val="26"/>
        </w:rPr>
        <w:t>.</w:t>
      </w:r>
      <w:r w:rsidR="00AA20F4" w:rsidRPr="00870F94">
        <w:rPr>
          <w:rFonts w:ascii="Times New Roman" w:hAnsi="Times New Roman"/>
          <w:sz w:val="26"/>
          <w:szCs w:val="26"/>
        </w:rPr>
        <w:tab/>
        <w:t xml:space="preserve">В </w:t>
      </w:r>
      <w:r w:rsidR="00F15710" w:rsidRPr="00870F94">
        <w:rPr>
          <w:rFonts w:ascii="Times New Roman" w:hAnsi="Times New Roman"/>
          <w:sz w:val="26"/>
          <w:szCs w:val="26"/>
        </w:rPr>
        <w:t xml:space="preserve">настоящее </w:t>
      </w:r>
      <w:r w:rsidR="00AA20F4" w:rsidRPr="00870F94">
        <w:rPr>
          <w:rFonts w:ascii="Times New Roman" w:hAnsi="Times New Roman"/>
          <w:sz w:val="26"/>
          <w:szCs w:val="26"/>
        </w:rPr>
        <w:t xml:space="preserve">Соглашение могут быть внесены изменения и дополнения по согласованию между </w:t>
      </w:r>
      <w:r w:rsidR="00F15710" w:rsidRPr="00870F94">
        <w:rPr>
          <w:rFonts w:ascii="Times New Roman" w:hAnsi="Times New Roman"/>
          <w:sz w:val="26"/>
          <w:szCs w:val="26"/>
        </w:rPr>
        <w:t xml:space="preserve">Сторонами Соглашения </w:t>
      </w:r>
      <w:r w:rsidR="00AA20F4" w:rsidRPr="00870F94">
        <w:rPr>
          <w:rFonts w:ascii="Times New Roman" w:hAnsi="Times New Roman"/>
          <w:sz w:val="26"/>
          <w:szCs w:val="26"/>
        </w:rPr>
        <w:t>с последующим утверждением на заседании Совета.</w:t>
      </w:r>
    </w:p>
    <w:p w14:paraId="2A94CF05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29D6BFD8" w14:textId="77777777" w:rsidR="00AA20F4" w:rsidRPr="00870F94" w:rsidRDefault="000726AF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7.4</w:t>
      </w:r>
      <w:r w:rsidR="00AA20F4" w:rsidRPr="00870F94">
        <w:rPr>
          <w:rFonts w:ascii="Times New Roman" w:hAnsi="Times New Roman"/>
          <w:sz w:val="26"/>
          <w:szCs w:val="26"/>
        </w:rPr>
        <w:t>.</w:t>
      </w:r>
      <w:r w:rsidR="00AA20F4" w:rsidRPr="00870F94">
        <w:rPr>
          <w:rFonts w:ascii="Times New Roman" w:hAnsi="Times New Roman"/>
          <w:sz w:val="26"/>
          <w:szCs w:val="26"/>
        </w:rPr>
        <w:tab/>
        <w:t xml:space="preserve">Предложения по изменению и дополнению </w:t>
      </w:r>
      <w:r w:rsidR="004868E2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="00AA20F4" w:rsidRPr="00870F94">
        <w:rPr>
          <w:rFonts w:ascii="Times New Roman" w:hAnsi="Times New Roman"/>
          <w:sz w:val="26"/>
          <w:szCs w:val="26"/>
        </w:rPr>
        <w:t xml:space="preserve">Соглашения направляются в Дирекцию Совета и одновременно </w:t>
      </w:r>
      <w:r w:rsidR="004868E2" w:rsidRPr="00870F94">
        <w:rPr>
          <w:rFonts w:ascii="Times New Roman" w:hAnsi="Times New Roman"/>
          <w:sz w:val="26"/>
          <w:szCs w:val="26"/>
        </w:rPr>
        <w:t xml:space="preserve">Сторонам </w:t>
      </w:r>
      <w:r w:rsidRPr="00870F94">
        <w:rPr>
          <w:rFonts w:ascii="Times New Roman" w:hAnsi="Times New Roman"/>
          <w:sz w:val="26"/>
          <w:szCs w:val="26"/>
        </w:rPr>
        <w:t>С</w:t>
      </w:r>
      <w:r w:rsidR="00786130" w:rsidRPr="00870F94">
        <w:rPr>
          <w:rFonts w:ascii="Times New Roman" w:hAnsi="Times New Roman"/>
          <w:sz w:val="26"/>
          <w:szCs w:val="26"/>
        </w:rPr>
        <w:t>оглашения</w:t>
      </w:r>
      <w:r w:rsidR="00AA20F4" w:rsidRPr="00870F94">
        <w:rPr>
          <w:rFonts w:ascii="Times New Roman" w:hAnsi="Times New Roman"/>
          <w:sz w:val="26"/>
          <w:szCs w:val="26"/>
        </w:rPr>
        <w:t xml:space="preserve">. Обобщенные предложения Дирекция Совета направляет </w:t>
      </w:r>
      <w:r w:rsidR="004868E2" w:rsidRPr="00870F94">
        <w:rPr>
          <w:rFonts w:ascii="Times New Roman" w:hAnsi="Times New Roman"/>
          <w:sz w:val="26"/>
          <w:szCs w:val="26"/>
        </w:rPr>
        <w:t xml:space="preserve">Сторонам Соглашения </w:t>
      </w:r>
      <w:r w:rsidR="00AA20F4" w:rsidRPr="00870F94">
        <w:rPr>
          <w:rFonts w:ascii="Times New Roman" w:hAnsi="Times New Roman"/>
          <w:sz w:val="26"/>
          <w:szCs w:val="26"/>
        </w:rPr>
        <w:t>не</w:t>
      </w:r>
      <w:r w:rsidR="00AA20F4" w:rsidRPr="005B2724">
        <w:rPr>
          <w:rFonts w:ascii="Times New Roman" w:hAnsi="Times New Roman"/>
          <w:sz w:val="26"/>
          <w:szCs w:val="26"/>
        </w:rPr>
        <w:t xml:space="preserve"> </w:t>
      </w:r>
      <w:r w:rsidR="00AA20F4" w:rsidRPr="00870F94">
        <w:rPr>
          <w:rFonts w:ascii="Times New Roman" w:hAnsi="Times New Roman"/>
          <w:sz w:val="26"/>
          <w:szCs w:val="26"/>
        </w:rPr>
        <w:t>позднее, чем за 30 суток до созыва соответствующего совещания.</w:t>
      </w:r>
    </w:p>
    <w:p w14:paraId="2E8A90D2" w14:textId="77777777" w:rsidR="00AA20F4" w:rsidRPr="00870F94" w:rsidRDefault="00AA20F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4E2897B" w14:textId="77777777" w:rsidR="00AA20F4" w:rsidRPr="00870F94" w:rsidRDefault="005B272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7.5</w:t>
      </w:r>
      <w:r w:rsidR="00AA20F4" w:rsidRPr="00870F94">
        <w:rPr>
          <w:rFonts w:ascii="Times New Roman" w:hAnsi="Times New Roman"/>
          <w:sz w:val="26"/>
          <w:szCs w:val="26"/>
        </w:rPr>
        <w:t>.</w:t>
      </w:r>
      <w:r w:rsidR="00AA20F4" w:rsidRPr="00870F94">
        <w:rPr>
          <w:rFonts w:ascii="Times New Roman" w:hAnsi="Times New Roman"/>
          <w:sz w:val="26"/>
          <w:szCs w:val="26"/>
        </w:rPr>
        <w:tab/>
        <w:t>В случае</w:t>
      </w:r>
      <w:r w:rsidR="004302F0" w:rsidRPr="00870F94">
        <w:rPr>
          <w:rFonts w:ascii="Times New Roman" w:hAnsi="Times New Roman"/>
          <w:sz w:val="26"/>
          <w:szCs w:val="26"/>
        </w:rPr>
        <w:t>,</w:t>
      </w:r>
      <w:r w:rsidR="00AA20F4" w:rsidRPr="00870F94">
        <w:rPr>
          <w:rFonts w:ascii="Times New Roman" w:hAnsi="Times New Roman"/>
          <w:sz w:val="26"/>
          <w:szCs w:val="26"/>
        </w:rPr>
        <w:t xml:space="preserve"> если споры, вытекающие из </w:t>
      </w:r>
      <w:r w:rsidR="004868E2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="00AA20F4" w:rsidRPr="00870F94">
        <w:rPr>
          <w:rFonts w:ascii="Times New Roman" w:hAnsi="Times New Roman"/>
          <w:sz w:val="26"/>
          <w:szCs w:val="26"/>
        </w:rPr>
        <w:t xml:space="preserve">Соглашения, не урегулированы путем </w:t>
      </w:r>
      <w:r w:rsidRPr="00870F94">
        <w:rPr>
          <w:rFonts w:ascii="Times New Roman" w:eastAsia="Calibri" w:hAnsi="Times New Roman"/>
          <w:sz w:val="26"/>
          <w:szCs w:val="26"/>
          <w:lang w:eastAsia="en-US"/>
        </w:rPr>
        <w:t>переписки</w:t>
      </w:r>
      <w:r w:rsidRPr="00870F94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870F94">
        <w:rPr>
          <w:rFonts w:ascii="Times New Roman" w:hAnsi="Times New Roman"/>
          <w:sz w:val="26"/>
          <w:szCs w:val="26"/>
        </w:rPr>
        <w:t xml:space="preserve"> </w:t>
      </w:r>
      <w:r w:rsidR="00AA20F4" w:rsidRPr="00870F94">
        <w:rPr>
          <w:rFonts w:ascii="Times New Roman" w:hAnsi="Times New Roman"/>
          <w:sz w:val="26"/>
          <w:szCs w:val="26"/>
        </w:rPr>
        <w:t>переговоров</w:t>
      </w:r>
      <w:r w:rsidRPr="00870F94">
        <w:rPr>
          <w:rFonts w:ascii="Times New Roman" w:hAnsi="Times New Roman"/>
          <w:sz w:val="26"/>
          <w:szCs w:val="26"/>
        </w:rPr>
        <w:t>, направлением претензии</w:t>
      </w:r>
      <w:r w:rsidR="00AA20F4" w:rsidRPr="00870F94">
        <w:rPr>
          <w:rFonts w:ascii="Times New Roman" w:hAnsi="Times New Roman"/>
          <w:sz w:val="26"/>
          <w:szCs w:val="26"/>
        </w:rPr>
        <w:t xml:space="preserve">, то они передаются заинтересованной железнодорожной администрации </w:t>
      </w:r>
      <w:r w:rsidR="004868E2" w:rsidRPr="00870F94">
        <w:rPr>
          <w:rFonts w:ascii="Times New Roman" w:hAnsi="Times New Roman"/>
          <w:sz w:val="26"/>
          <w:szCs w:val="26"/>
        </w:rPr>
        <w:t xml:space="preserve">(перевозчику) </w:t>
      </w:r>
      <w:r w:rsidR="00AA20F4" w:rsidRPr="00870F94">
        <w:rPr>
          <w:rFonts w:ascii="Times New Roman" w:hAnsi="Times New Roman"/>
          <w:sz w:val="26"/>
          <w:szCs w:val="26"/>
        </w:rPr>
        <w:t>на рассмотрение и разрешение компетентным судебным органам страны по месту нахождения ответчика.</w:t>
      </w:r>
    </w:p>
    <w:p w14:paraId="51C0E835" w14:textId="77777777" w:rsidR="007727FD" w:rsidRPr="00870F94" w:rsidRDefault="007727FD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70991FC1" w14:textId="04855864" w:rsidR="00AA20F4" w:rsidRPr="00870F94" w:rsidRDefault="009B4A84" w:rsidP="006A05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70F94">
        <w:rPr>
          <w:rFonts w:ascii="Times New Roman" w:hAnsi="Times New Roman"/>
          <w:sz w:val="26"/>
          <w:szCs w:val="26"/>
        </w:rPr>
        <w:t>7.6.</w:t>
      </w:r>
      <w:r w:rsidRPr="00870F94">
        <w:rPr>
          <w:rFonts w:ascii="Times New Roman" w:hAnsi="Times New Roman"/>
          <w:sz w:val="26"/>
          <w:szCs w:val="26"/>
        </w:rPr>
        <w:tab/>
        <w:t>Приложения № 1, 2, 3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  <w:r w:rsidRPr="00870F94">
        <w:rPr>
          <w:rFonts w:ascii="Times New Roman" w:hAnsi="Times New Roman"/>
          <w:sz w:val="26"/>
          <w:szCs w:val="26"/>
        </w:rPr>
        <w:t xml:space="preserve">являются неотъемлемой частью </w:t>
      </w:r>
      <w:r w:rsidR="004868E2" w:rsidRPr="00870F94">
        <w:rPr>
          <w:rFonts w:ascii="Times New Roman" w:hAnsi="Times New Roman"/>
          <w:sz w:val="26"/>
          <w:szCs w:val="26"/>
        </w:rPr>
        <w:t xml:space="preserve">настоящего </w:t>
      </w:r>
      <w:r w:rsidRPr="00870F94">
        <w:rPr>
          <w:rFonts w:ascii="Times New Roman" w:hAnsi="Times New Roman"/>
          <w:sz w:val="26"/>
          <w:szCs w:val="26"/>
        </w:rPr>
        <w:t>Соглашения.</w:t>
      </w:r>
      <w:r w:rsidR="00AA20F4" w:rsidRPr="00870F94">
        <w:rPr>
          <w:rFonts w:ascii="Times New Roman" w:hAnsi="Times New Roman"/>
          <w:sz w:val="26"/>
          <w:szCs w:val="26"/>
        </w:rPr>
        <w:t xml:space="preserve"> </w:t>
      </w:r>
    </w:p>
    <w:p w14:paraId="3D641B89" w14:textId="77777777" w:rsidR="008F3ED8" w:rsidRDefault="008F3ED8">
      <w:pPr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14:paraId="44812A51" w14:textId="77777777" w:rsidR="00FD2BE1" w:rsidRPr="00F27541" w:rsidRDefault="00FD2BE1" w:rsidP="008B0669">
      <w:pPr>
        <w:spacing w:after="0"/>
        <w:jc w:val="right"/>
        <w:rPr>
          <w:rFonts w:ascii="Times New Roman" w:hAnsi="Times New Roman"/>
          <w:sz w:val="24"/>
          <w:szCs w:val="26"/>
        </w:rPr>
      </w:pPr>
      <w:r w:rsidRPr="001572FB">
        <w:rPr>
          <w:rFonts w:ascii="Times New Roman" w:hAnsi="Times New Roman"/>
          <w:color w:val="FF0000"/>
          <w:sz w:val="26"/>
          <w:szCs w:val="26"/>
        </w:rPr>
        <w:lastRenderedPageBreak/>
        <w:tab/>
      </w:r>
      <w:r w:rsidRPr="001572FB">
        <w:rPr>
          <w:color w:val="FF0000"/>
          <w:sz w:val="30"/>
          <w:szCs w:val="30"/>
        </w:rPr>
        <w:t xml:space="preserve"> </w:t>
      </w:r>
      <w:r w:rsidRPr="00F27541">
        <w:rPr>
          <w:rFonts w:ascii="Times New Roman" w:hAnsi="Times New Roman"/>
          <w:sz w:val="24"/>
          <w:szCs w:val="26"/>
        </w:rPr>
        <w:t xml:space="preserve">Приложение № </w:t>
      </w:r>
      <w:r>
        <w:rPr>
          <w:rFonts w:ascii="Times New Roman" w:hAnsi="Times New Roman"/>
          <w:sz w:val="24"/>
          <w:szCs w:val="26"/>
        </w:rPr>
        <w:t>1</w:t>
      </w:r>
    </w:p>
    <w:p w14:paraId="2A412D35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к Соглашению об экономической ответственности </w:t>
      </w:r>
    </w:p>
    <w:p w14:paraId="2170248B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за провоз безбилетного физического лица, </w:t>
      </w:r>
    </w:p>
    <w:p w14:paraId="6636BD9D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излишней ручной клади, неоформленного багажа </w:t>
      </w:r>
    </w:p>
    <w:p w14:paraId="5D15170F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и (или) грузобагажа в поездах, следующих </w:t>
      </w:r>
    </w:p>
    <w:p w14:paraId="0D22914A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>в международном сообщении</w:t>
      </w:r>
    </w:p>
    <w:p w14:paraId="022C7A82" w14:textId="77777777" w:rsidR="00544FB9" w:rsidRDefault="00544FB9" w:rsidP="00FD2BE1">
      <w:pPr>
        <w:jc w:val="center"/>
        <w:rPr>
          <w:rFonts w:ascii="Times New Roman" w:hAnsi="Times New Roman"/>
          <w:b/>
          <w:sz w:val="26"/>
          <w:szCs w:val="26"/>
        </w:rPr>
      </w:pPr>
    </w:p>
    <w:p w14:paraId="7F6490A9" w14:textId="77777777" w:rsidR="00FD2BE1" w:rsidRPr="00F27541" w:rsidRDefault="00FD2BE1" w:rsidP="00FD2BE1">
      <w:pPr>
        <w:jc w:val="center"/>
        <w:rPr>
          <w:rFonts w:ascii="Times New Roman" w:hAnsi="Times New Roman"/>
          <w:b/>
          <w:sz w:val="26"/>
          <w:szCs w:val="26"/>
        </w:rPr>
      </w:pPr>
      <w:r w:rsidRPr="00F27541">
        <w:rPr>
          <w:rFonts w:ascii="Times New Roman" w:hAnsi="Times New Roman"/>
          <w:b/>
          <w:sz w:val="26"/>
          <w:szCs w:val="26"/>
        </w:rPr>
        <w:t>Размеры экономической ответственности за провоз безбилетного физического лица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9"/>
        <w:gridCol w:w="805"/>
        <w:gridCol w:w="649"/>
        <w:gridCol w:w="759"/>
        <w:gridCol w:w="649"/>
        <w:gridCol w:w="701"/>
        <w:gridCol w:w="700"/>
        <w:gridCol w:w="806"/>
        <w:gridCol w:w="762"/>
        <w:gridCol w:w="770"/>
        <w:gridCol w:w="705"/>
        <w:gridCol w:w="736"/>
        <w:gridCol w:w="649"/>
        <w:gridCol w:w="649"/>
      </w:tblGrid>
      <w:tr w:rsidR="00FD2BE1" w:rsidRPr="004A1A61" w14:paraId="1DFD929B" w14:textId="77777777" w:rsidTr="00EC78C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00E8F85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9493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A4AFEA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  <w:spacing w:val="20"/>
                <w:sz w:val="20"/>
                <w:szCs w:val="20"/>
              </w:rPr>
            </w:pPr>
            <w:r w:rsidRPr="004A1A61">
              <w:rPr>
                <w:b/>
                <w:spacing w:val="20"/>
                <w:sz w:val="20"/>
                <w:szCs w:val="20"/>
              </w:rPr>
              <w:t xml:space="preserve">Железнодорожная </w:t>
            </w:r>
            <w:r w:rsidRPr="00870F94">
              <w:rPr>
                <w:b/>
                <w:spacing w:val="20"/>
                <w:sz w:val="20"/>
                <w:szCs w:val="20"/>
              </w:rPr>
              <w:t xml:space="preserve">администрация </w:t>
            </w:r>
            <w:r w:rsidR="00B062C3" w:rsidRPr="00870F94">
              <w:rPr>
                <w:b/>
                <w:spacing w:val="20"/>
                <w:sz w:val="20"/>
                <w:szCs w:val="20"/>
              </w:rPr>
              <w:t>(перевозчик)</w:t>
            </w:r>
            <w:r w:rsidRPr="00870F94">
              <w:rPr>
                <w:b/>
                <w:spacing w:val="20"/>
                <w:sz w:val="20"/>
                <w:szCs w:val="20"/>
              </w:rPr>
              <w:t>государства</w:t>
            </w:r>
            <w:r w:rsidRPr="004A1A61">
              <w:rPr>
                <w:b/>
                <w:spacing w:val="20"/>
                <w:sz w:val="20"/>
                <w:szCs w:val="20"/>
              </w:rPr>
              <w:t xml:space="preserve">, </w:t>
            </w:r>
            <w:r>
              <w:rPr>
                <w:b/>
                <w:spacing w:val="20"/>
                <w:sz w:val="20"/>
                <w:szCs w:val="20"/>
              </w:rPr>
              <w:t>на территории которого выявлено нарушение</w:t>
            </w:r>
          </w:p>
        </w:tc>
      </w:tr>
      <w:tr w:rsidR="00FD2BE1" w:rsidRPr="004A1A61" w14:paraId="3408196D" w14:textId="77777777" w:rsidTr="00EC78CB">
        <w:tc>
          <w:tcPr>
            <w:tcW w:w="9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FBAF" w14:textId="40FE29FD" w:rsidR="00FD2BE1" w:rsidRPr="004A1A61" w:rsidRDefault="007D5110" w:rsidP="00EC78C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806DD24" wp14:editId="7D94654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-9525</wp:posOffset>
                      </wp:positionV>
                      <wp:extent cx="516255" cy="2302510"/>
                      <wp:effectExtent l="0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6255" cy="2302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FE0207" w14:textId="77777777" w:rsidR="00442EB9" w:rsidRDefault="00442EB9" w:rsidP="00FD2BE1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Железнодорожная администрация </w:t>
                                  </w:r>
                                  <w:r w:rsidRPr="007B206D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(перевозчик) 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формирования поезда (вагона)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06DD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1.85pt;margin-top:-.75pt;width:40.65pt;height:18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" stroked="f">
                      <v:textbox style="layout-flow:vertical;mso-layout-flow-alt:bottom-to-top">
                        <w:txbxContent>
                          <w:p w14:paraId="0EFE0207" w14:textId="77777777" w:rsidR="00442EB9" w:rsidRDefault="00442EB9" w:rsidP="00FD2BE1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Железнодорожная администрация </w:t>
                            </w:r>
                            <w:r w:rsidRPr="007B20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(перевозчик)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формирования поезда (вагона)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24F7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DE00101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АЗ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5936525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АРМ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29C17EE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БЧ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94ED6F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КЗХ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09A4CFF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КРГ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A88CF8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ЧФМ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D8ED979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РЖД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C399F7E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ТДЖ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9A888E2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ТРК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197ECFE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УТИ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C6B8A2A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УЗ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4A04873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ГР</w:t>
            </w:r>
          </w:p>
        </w:tc>
      </w:tr>
      <w:tr w:rsidR="00FD2BE1" w:rsidRPr="004A1A61" w14:paraId="40CA398D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44689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5D2CABD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АЗ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B88DC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D22D77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CB0CC7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5A0E21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80DBBA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1E5042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9DE44F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F093D1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07917A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08E723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3C1439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84A988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3AFFE5D6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EAD24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3150C87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АРМ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98E77B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92F40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5A7AC5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C8C827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575F3C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91636B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43DFC6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907A5F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576222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009524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0A6C11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84A71E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35D102E0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10A74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C9AB119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БЧ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588E55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FD2617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F1000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C9B979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8133D6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528093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BF73B0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6A1766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B474F7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9C0551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28DD49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62147E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1890886F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8128F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99CC0DA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КЗХ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D9F614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663EB3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24256B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05B93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49F742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438021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3B4105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DE4462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96430D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3B3814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87439D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DDBE94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6105598D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EBCAC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5291516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КРГ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41AB78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000456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574896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2C89C6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524B65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C73234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81D638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A806BA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BAE497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8465B9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E346A3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BDBF9A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177B8D5E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966EB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BFE000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ЧФМ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A54621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243D9C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005B34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5BC8A4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D11DFE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C7F57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F21A25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85CB21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7295D8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8F59B7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15B2B5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19B223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2F2EA09C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B0146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79CC820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РЖД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4B64A7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053A51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3F0AEA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36A2ED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B92C71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8EC9BE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2642A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ED93C3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EE8FC5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B25DCD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913A3">
              <w:rPr>
                <w:sz w:val="20"/>
                <w:szCs w:val="20"/>
                <w:highlight w:val="yellow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695FD4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3221FE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7CECE66E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44349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C260D5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ТДЖ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ADB1AA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299394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B381C4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2A0EF4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3089F2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CCEA0F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E02F37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43B34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A40FBA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A0378E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24329F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5ACB01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138757B0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0F616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7FD61A9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ТРК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E988F0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DB3B1F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1BF5A6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4FAE23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7C4A9B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EB101D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79F8B7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EB6143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3286F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F710E7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F44EFC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2AF8B7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3816A442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BB887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022F8B8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УТИ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8AC975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036BF0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F4BEC0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EAB8D8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660857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913A3">
              <w:rPr>
                <w:sz w:val="20"/>
                <w:szCs w:val="20"/>
                <w:highlight w:val="yellow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FEC62B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A9413C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913A3">
              <w:rPr>
                <w:sz w:val="20"/>
                <w:szCs w:val="20"/>
                <w:highlight w:val="yellow"/>
              </w:rPr>
              <w:t>200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DC8429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6B0622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B1E88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F31663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913A3">
              <w:rPr>
                <w:sz w:val="20"/>
                <w:szCs w:val="20"/>
                <w:highlight w:val="yellow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52B458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32CE4496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84082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CBF8E78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УЗ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BC98A3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DC8BDF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92D9AD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599A3E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231126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F9B080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990BB6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</w:rPr>
              <w:t>200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071753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BAABE4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052C15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913A3">
              <w:rPr>
                <w:sz w:val="20"/>
                <w:szCs w:val="20"/>
                <w:highlight w:val="yellow"/>
              </w:rPr>
              <w:t>200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D144F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44F572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</w:tr>
      <w:tr w:rsidR="00FD2BE1" w:rsidRPr="004A1A61" w14:paraId="41301CDF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9FFCA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C46C54C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ГР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20BB11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595162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37F670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9A04C6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5A136E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4C35FF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645FEE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650617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4B72C7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2322AE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9A4869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Б.х2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7CBD17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</w:tr>
    </w:tbl>
    <w:p w14:paraId="6DD071E6" w14:textId="77777777" w:rsidR="008B0669" w:rsidRDefault="00FD2BE1" w:rsidP="00FD2BE1">
      <w:pPr>
        <w:spacing w:after="0" w:line="240" w:lineRule="auto"/>
        <w:ind w:left="-709"/>
        <w:jc w:val="both"/>
        <w:rPr>
          <w:sz w:val="24"/>
          <w:szCs w:val="26"/>
        </w:rPr>
      </w:pPr>
      <w:r w:rsidRPr="00F27541">
        <w:rPr>
          <w:sz w:val="24"/>
          <w:szCs w:val="26"/>
        </w:rPr>
        <w:tab/>
      </w:r>
    </w:p>
    <w:p w14:paraId="70AE6B0E" w14:textId="77777777" w:rsidR="008B0669" w:rsidRDefault="008B0669" w:rsidP="00FD2BE1">
      <w:pPr>
        <w:spacing w:after="0" w:line="240" w:lineRule="auto"/>
        <w:ind w:left="-709"/>
        <w:jc w:val="both"/>
        <w:rPr>
          <w:sz w:val="24"/>
          <w:szCs w:val="26"/>
        </w:rPr>
      </w:pPr>
    </w:p>
    <w:p w14:paraId="6E4DE481" w14:textId="77777777" w:rsidR="00FD2BE1" w:rsidRPr="00F27541" w:rsidRDefault="00FD2BE1" w:rsidP="00FD2BE1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>Примечание:</w:t>
      </w:r>
    </w:p>
    <w:p w14:paraId="3D4422C6" w14:textId="77777777" w:rsidR="0052779C" w:rsidRDefault="0052779C" w:rsidP="00FD2BE1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6"/>
        </w:rPr>
      </w:pPr>
    </w:p>
    <w:p w14:paraId="79F6CDC8" w14:textId="77777777" w:rsidR="00FD2BE1" w:rsidRPr="008B0669" w:rsidRDefault="00FD2BE1" w:rsidP="00FD2BE1">
      <w:pPr>
        <w:spacing w:after="0" w:line="240" w:lineRule="auto"/>
        <w:ind w:left="-709"/>
        <w:jc w:val="both"/>
        <w:rPr>
          <w:rFonts w:ascii="Times New Roman" w:hAnsi="Times New Roman"/>
          <w:sz w:val="26"/>
          <w:szCs w:val="26"/>
        </w:rPr>
      </w:pPr>
      <w:r w:rsidRPr="008B0669">
        <w:rPr>
          <w:rFonts w:ascii="Times New Roman" w:hAnsi="Times New Roman"/>
          <w:sz w:val="26"/>
          <w:szCs w:val="26"/>
        </w:rPr>
        <w:tab/>
      </w:r>
      <w:r w:rsidR="00FD3345" w:rsidRPr="008B0669">
        <w:rPr>
          <w:rFonts w:ascii="Times New Roman" w:hAnsi="Times New Roman"/>
          <w:sz w:val="26"/>
          <w:szCs w:val="26"/>
        </w:rPr>
        <w:t>1)</w:t>
      </w:r>
      <w:r w:rsidR="00FD3345" w:rsidRPr="008B0669">
        <w:rPr>
          <w:rFonts w:ascii="Times New Roman" w:hAnsi="Times New Roman"/>
          <w:sz w:val="26"/>
          <w:szCs w:val="26"/>
        </w:rPr>
        <w:tab/>
      </w:r>
      <w:r w:rsidRPr="008B0669">
        <w:rPr>
          <w:rFonts w:ascii="Times New Roman" w:hAnsi="Times New Roman"/>
          <w:sz w:val="26"/>
          <w:szCs w:val="26"/>
          <w:highlight w:val="yellow"/>
        </w:rPr>
        <w:t>200</w:t>
      </w:r>
      <w:r w:rsidRPr="008B0669">
        <w:rPr>
          <w:rFonts w:ascii="Times New Roman" w:hAnsi="Times New Roman"/>
          <w:sz w:val="26"/>
          <w:szCs w:val="26"/>
        </w:rPr>
        <w:t xml:space="preserve"> - ответственность в размере  200 швейцарских франков за провоз безбилетного физического лица в поезде (вагоне) своего формирования перед железнодорожной </w:t>
      </w:r>
      <w:r w:rsidRPr="00870F94">
        <w:rPr>
          <w:rFonts w:ascii="Times New Roman" w:hAnsi="Times New Roman"/>
          <w:sz w:val="26"/>
          <w:szCs w:val="26"/>
        </w:rPr>
        <w:t xml:space="preserve">администрацией </w:t>
      </w:r>
      <w:r w:rsidR="00B062C3" w:rsidRPr="00870F94">
        <w:rPr>
          <w:rFonts w:ascii="Times New Roman" w:hAnsi="Times New Roman"/>
          <w:sz w:val="26"/>
          <w:szCs w:val="26"/>
        </w:rPr>
        <w:t xml:space="preserve">(перевозчиком) </w:t>
      </w:r>
      <w:r w:rsidRPr="00870F94">
        <w:rPr>
          <w:rFonts w:ascii="Times New Roman" w:hAnsi="Times New Roman"/>
          <w:sz w:val="26"/>
          <w:szCs w:val="26"/>
        </w:rPr>
        <w:t>проследования</w:t>
      </w:r>
      <w:r w:rsidRPr="008B0669">
        <w:rPr>
          <w:rFonts w:ascii="Times New Roman" w:hAnsi="Times New Roman"/>
          <w:sz w:val="26"/>
          <w:szCs w:val="26"/>
        </w:rPr>
        <w:t>, контролирующие лица которой установили факт нарушения.</w:t>
      </w:r>
    </w:p>
    <w:p w14:paraId="0C417948" w14:textId="77777777" w:rsidR="0052779C" w:rsidRDefault="0052779C" w:rsidP="00FD2BE1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6"/>
        </w:rPr>
      </w:pPr>
    </w:p>
    <w:p w14:paraId="46D669F1" w14:textId="77777777" w:rsidR="00D42561" w:rsidRPr="00FD3345" w:rsidRDefault="00FD2BE1" w:rsidP="00FD3345">
      <w:pPr>
        <w:spacing w:after="0" w:line="240" w:lineRule="auto"/>
        <w:ind w:left="-709"/>
        <w:jc w:val="both"/>
        <w:rPr>
          <w:rFonts w:ascii="Times New Roman" w:hAnsi="Times New Roman"/>
          <w:sz w:val="26"/>
          <w:szCs w:val="26"/>
        </w:rPr>
      </w:pPr>
      <w:r w:rsidRPr="00F27541">
        <w:rPr>
          <w:rFonts w:ascii="Times New Roman" w:hAnsi="Times New Roman"/>
          <w:sz w:val="24"/>
          <w:szCs w:val="26"/>
        </w:rPr>
        <w:tab/>
      </w:r>
      <w:r w:rsidR="00FD3345">
        <w:rPr>
          <w:rFonts w:ascii="Times New Roman" w:hAnsi="Times New Roman"/>
          <w:sz w:val="24"/>
          <w:szCs w:val="26"/>
        </w:rPr>
        <w:t>2)</w:t>
      </w:r>
      <w:r w:rsidR="00FD3345">
        <w:rPr>
          <w:rFonts w:ascii="Times New Roman" w:hAnsi="Times New Roman"/>
          <w:sz w:val="24"/>
          <w:szCs w:val="26"/>
        </w:rPr>
        <w:tab/>
      </w:r>
      <w:r w:rsidRPr="0052779C">
        <w:rPr>
          <w:rFonts w:ascii="Times New Roman" w:hAnsi="Times New Roman"/>
          <w:sz w:val="24"/>
          <w:szCs w:val="26"/>
          <w:highlight w:val="green"/>
        </w:rPr>
        <w:t>Б</w:t>
      </w:r>
      <w:r w:rsidR="00544FB9">
        <w:rPr>
          <w:rFonts w:ascii="Times New Roman" w:hAnsi="Times New Roman"/>
          <w:sz w:val="24"/>
          <w:szCs w:val="26"/>
          <w:highlight w:val="green"/>
        </w:rPr>
        <w:t>.</w:t>
      </w:r>
      <w:r w:rsidRPr="0052779C">
        <w:rPr>
          <w:rFonts w:ascii="Times New Roman" w:hAnsi="Times New Roman"/>
          <w:sz w:val="24"/>
          <w:szCs w:val="26"/>
          <w:highlight w:val="green"/>
        </w:rPr>
        <w:t>х2</w:t>
      </w:r>
      <w:r w:rsidRPr="00F27541">
        <w:rPr>
          <w:rFonts w:ascii="Times New Roman" w:hAnsi="Times New Roman"/>
          <w:sz w:val="24"/>
          <w:szCs w:val="26"/>
        </w:rPr>
        <w:t xml:space="preserve"> - </w:t>
      </w:r>
      <w:r w:rsidR="00D42561" w:rsidRPr="005F175A">
        <w:rPr>
          <w:rFonts w:ascii="Times New Roman" w:hAnsi="Times New Roman"/>
          <w:i/>
          <w:color w:val="0070C0"/>
          <w:sz w:val="26"/>
          <w:szCs w:val="26"/>
        </w:rPr>
        <w:t xml:space="preserve"> </w:t>
      </w:r>
      <w:r w:rsidR="00D42561" w:rsidRPr="00FD3345">
        <w:rPr>
          <w:rFonts w:ascii="Times New Roman" w:hAnsi="Times New Roman"/>
          <w:sz w:val="26"/>
          <w:szCs w:val="26"/>
        </w:rPr>
        <w:t>ответственность в размере удвоенной стоимости билета (без плацкарты), рассчитанной по МГПТ с учетом объявленных коэффициентов индексации, действующих на дату обнаружения нарушения, за всё расстояние следования поезда (прицепного вагона) по государству, на территории которого обнаружен факт нарушения за провоз безбилетного физического лица в поезде (вагоне) своего формирования.».</w:t>
      </w:r>
    </w:p>
    <w:p w14:paraId="2AAB1187" w14:textId="77777777" w:rsidR="00591731" w:rsidRDefault="00591731" w:rsidP="00FD3345">
      <w:pPr>
        <w:ind w:left="-567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FCC2CC0" w14:textId="77777777" w:rsidR="00FD2BE1" w:rsidRPr="00FD3345" w:rsidRDefault="00FD2BE1" w:rsidP="00591731">
      <w:pPr>
        <w:jc w:val="both"/>
        <w:rPr>
          <w:rFonts w:ascii="Times New Roman" w:hAnsi="Times New Roman"/>
          <w:sz w:val="24"/>
          <w:szCs w:val="26"/>
        </w:rPr>
      </w:pPr>
      <w:r w:rsidRPr="00FD3345">
        <w:rPr>
          <w:rFonts w:ascii="Times New Roman" w:hAnsi="Times New Roman"/>
          <w:sz w:val="24"/>
          <w:szCs w:val="26"/>
        </w:rPr>
        <w:br w:type="page"/>
      </w:r>
    </w:p>
    <w:p w14:paraId="56DDB13E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6"/>
        </w:rPr>
        <w:t>2</w:t>
      </w:r>
    </w:p>
    <w:p w14:paraId="11E57C28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к</w:t>
      </w:r>
      <w:r w:rsidRPr="00F27541">
        <w:rPr>
          <w:rFonts w:ascii="Times New Roman" w:hAnsi="Times New Roman"/>
          <w:sz w:val="24"/>
          <w:szCs w:val="26"/>
        </w:rPr>
        <w:t xml:space="preserve"> Соглашению об экономической ответственности </w:t>
      </w:r>
    </w:p>
    <w:p w14:paraId="2BD8BBD6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за провоз безбилетного физического лица, </w:t>
      </w:r>
    </w:p>
    <w:p w14:paraId="34AAC826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излишней ручной клади, неоформленного багажа </w:t>
      </w:r>
    </w:p>
    <w:p w14:paraId="16CD379E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 xml:space="preserve">и (или) грузобагажа в поездах, следующих </w:t>
      </w:r>
    </w:p>
    <w:p w14:paraId="59DB6BC2" w14:textId="77777777" w:rsidR="00FD2BE1" w:rsidRPr="00F27541" w:rsidRDefault="00FD2BE1" w:rsidP="00FD2B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F27541">
        <w:rPr>
          <w:rFonts w:ascii="Times New Roman" w:hAnsi="Times New Roman"/>
          <w:sz w:val="24"/>
          <w:szCs w:val="26"/>
        </w:rPr>
        <w:t>в международном сообщении</w:t>
      </w:r>
    </w:p>
    <w:p w14:paraId="51C1D6A1" w14:textId="77777777" w:rsidR="00FD2BE1" w:rsidRPr="00F27541" w:rsidRDefault="00FD2BE1" w:rsidP="00FD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1453C093" w14:textId="77777777" w:rsidR="00FD2BE1" w:rsidRPr="00F27541" w:rsidRDefault="00FD2BE1" w:rsidP="00FD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27541">
        <w:rPr>
          <w:rFonts w:ascii="Times New Roman" w:hAnsi="Times New Roman"/>
          <w:b/>
          <w:sz w:val="26"/>
          <w:szCs w:val="26"/>
        </w:rPr>
        <w:t xml:space="preserve">Размеры экономической ответственности </w:t>
      </w:r>
    </w:p>
    <w:p w14:paraId="6C0F71F6" w14:textId="77777777" w:rsidR="00FD2BE1" w:rsidRDefault="00FD2BE1" w:rsidP="00FD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27541">
        <w:rPr>
          <w:rFonts w:ascii="Times New Roman" w:hAnsi="Times New Roman"/>
          <w:b/>
          <w:sz w:val="26"/>
          <w:szCs w:val="26"/>
        </w:rPr>
        <w:t>за провоз излишней ручной клади</w:t>
      </w:r>
    </w:p>
    <w:p w14:paraId="2793CACD" w14:textId="77777777" w:rsidR="0052779C" w:rsidRPr="00F27541" w:rsidRDefault="0052779C" w:rsidP="00FD2B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"/>
        <w:gridCol w:w="818"/>
        <w:gridCol w:w="596"/>
        <w:gridCol w:w="774"/>
        <w:gridCol w:w="619"/>
        <w:gridCol w:w="720"/>
        <w:gridCol w:w="718"/>
        <w:gridCol w:w="818"/>
        <w:gridCol w:w="776"/>
        <w:gridCol w:w="785"/>
        <w:gridCol w:w="723"/>
        <w:gridCol w:w="754"/>
        <w:gridCol w:w="597"/>
        <w:gridCol w:w="594"/>
      </w:tblGrid>
      <w:tr w:rsidR="00FD2BE1" w:rsidRPr="004A1A61" w14:paraId="518A7485" w14:textId="77777777" w:rsidTr="00EC78CB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BD7EB9E" w14:textId="47658ABE" w:rsidR="00FD2BE1" w:rsidRPr="004A1A61" w:rsidRDefault="007D5110" w:rsidP="00EC78CB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5E9867" wp14:editId="6DEA0F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135890</wp:posOffset>
                      </wp:positionV>
                      <wp:extent cx="475615" cy="2408555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2408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3BE38B" w14:textId="77777777" w:rsidR="00442EB9" w:rsidRDefault="00442EB9" w:rsidP="00FD2BE1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Железнодорожная администрация </w:t>
                                  </w:r>
                                  <w:r w:rsidRPr="00870F94">
                                    <w:rPr>
                                      <w:b/>
                                      <w:spacing w:val="20"/>
                                      <w:sz w:val="20"/>
                                      <w:szCs w:val="20"/>
                                    </w:rPr>
                                    <w:t xml:space="preserve">(перевозчик) </w:t>
                                  </w:r>
                                  <w:r w:rsidRPr="00870F94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формирования поезда (вагона)</w:t>
                                  </w:r>
                                </w:p>
                                <w:p w14:paraId="5F9536CB" w14:textId="77777777" w:rsidR="00442EB9" w:rsidRPr="00FF650C" w:rsidRDefault="00442EB9" w:rsidP="00FD2BE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E9867" id="Text Box 6" o:spid="_x0000_s1027" type="#_x0000_t202" style="position:absolute;margin-left:.75pt;margin-top:10.7pt;width:37.45pt;height:18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" stroked="f">
                      <v:textbox style="layout-flow:vertical;mso-layout-flow-alt:bottom-to-top">
                        <w:txbxContent>
                          <w:p w14:paraId="473BE38B" w14:textId="77777777" w:rsidR="00442EB9" w:rsidRDefault="00442EB9" w:rsidP="00FD2BE1">
                            <w:pPr>
                              <w:spacing w:line="240" w:lineRule="exact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Железнодорожная администрация </w:t>
                            </w:r>
                            <w:r w:rsidRPr="00870F94">
                              <w:rPr>
                                <w:b/>
                                <w:spacing w:val="20"/>
                                <w:sz w:val="20"/>
                                <w:szCs w:val="20"/>
                              </w:rPr>
                              <w:t xml:space="preserve">(перевозчик) </w:t>
                            </w:r>
                            <w:r w:rsidRPr="00870F9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формирования поезда (вагона)</w:t>
                            </w:r>
                          </w:p>
                          <w:p w14:paraId="5F9536CB" w14:textId="77777777" w:rsidR="00442EB9" w:rsidRPr="00FF650C" w:rsidRDefault="00442EB9" w:rsidP="00FD2BE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5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7701BC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  <w:spacing w:val="20"/>
                <w:sz w:val="20"/>
                <w:szCs w:val="20"/>
              </w:rPr>
            </w:pPr>
            <w:r w:rsidRPr="004A1A61">
              <w:rPr>
                <w:b/>
                <w:spacing w:val="20"/>
                <w:sz w:val="20"/>
                <w:szCs w:val="20"/>
              </w:rPr>
              <w:t xml:space="preserve">Железнодорожная </w:t>
            </w:r>
            <w:r w:rsidRPr="00870F94">
              <w:rPr>
                <w:b/>
                <w:spacing w:val="20"/>
                <w:sz w:val="20"/>
                <w:szCs w:val="20"/>
              </w:rPr>
              <w:t xml:space="preserve">администрация </w:t>
            </w:r>
            <w:r w:rsidR="00B062C3" w:rsidRPr="00870F94">
              <w:rPr>
                <w:b/>
                <w:spacing w:val="20"/>
                <w:sz w:val="20"/>
                <w:szCs w:val="20"/>
              </w:rPr>
              <w:t xml:space="preserve">(перевозчик) </w:t>
            </w:r>
            <w:r w:rsidRPr="00870F94">
              <w:rPr>
                <w:b/>
                <w:spacing w:val="20"/>
                <w:sz w:val="20"/>
                <w:szCs w:val="20"/>
              </w:rPr>
              <w:t>государства, на территории</w:t>
            </w:r>
            <w:r>
              <w:rPr>
                <w:b/>
                <w:spacing w:val="20"/>
                <w:sz w:val="20"/>
                <w:szCs w:val="20"/>
              </w:rPr>
              <w:t xml:space="preserve"> которого выявлено нарушение</w:t>
            </w:r>
          </w:p>
        </w:tc>
      </w:tr>
      <w:tr w:rsidR="00FD2BE1" w:rsidRPr="004A1A61" w14:paraId="730F82EB" w14:textId="77777777" w:rsidTr="00EC78CB"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E962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30FE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2563253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АЗ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FD580E2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АРМ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CBE12B3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БЧ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2E04A80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КЗХ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196D26F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КРГ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213E689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ЧФМ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07FEA11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РЖД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6434EE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ТДЖ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F373E73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ТРК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5639AA4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УТИ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9306FC1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УЗ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23C016D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ГР</w:t>
            </w:r>
          </w:p>
        </w:tc>
      </w:tr>
      <w:tr w:rsidR="00FD2BE1" w:rsidRPr="004A1A61" w14:paraId="0E7685A8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E66C9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A59F8C5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АЗ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8A98FE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C02982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A9457C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7F842F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A2CBC4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13F56B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5EDA3E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8B5F2C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73024B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CFD91E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6D3AD8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1B3EC2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2AA23C76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2456F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05EB780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АРМ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CB26CD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07191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F59CFF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38CC77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ACD270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B5F08B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7DD3D5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D87715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015350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8A066E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C993E9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E03961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75CB2118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64C9E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FE60364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БЧ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61D03C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227755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CC4D7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EC57C9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9489D7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1CCDEE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B9112F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792A5D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FF1F86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0D3A7EA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2DD98B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A37B29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49B25696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1988C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A05EC07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КЗХ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03CB91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495543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FCD7A6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DEB8B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361D7E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BA5211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8F4786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5BCE97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B54EAB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3BD7E0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79946B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E3B72D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5F832AB3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08B49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4DC64B5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КРГ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61050E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AFC0C3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26CE48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689085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1087A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F31F4E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A8D21D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35788A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023135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CA9B6D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Pr="004913A3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5D72AF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A984B0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014C5ADA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A0917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A0B9F0F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ЧФМ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AE1C4E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24BFCE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832173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4B2598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92145E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8412D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1D3FDC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CBC7BB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5E1DD1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4EB972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D122D7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D675C4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43ECDEE6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61A42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16A579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РЖД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7AF9D6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735D52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73E17A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41D174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B13344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AC9128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D7DE1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A70028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61DDDA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2CCCC4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Pr="004913A3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5C652C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4628DF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63A8DF0B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FF0CC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735BABE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ТДЖ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349F5F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76D267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169B67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F89CA2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41CE24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320C3B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B01E154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2E522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6122E6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28A306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A6EDDB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A3CA59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4296A9F9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19411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61A3FAB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ТРК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80967C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BDE086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FF5B84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0AB599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89952A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D054F4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FBF128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035FC8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250E0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297CD4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4A9FE9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899E29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2B58818C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39DAF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AC50F74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УТИ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4EE968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0128F0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305669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13D9C66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3A5E45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Pr="004913A3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E3513F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54B3C4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Pr="004913A3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325431F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30D466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52419F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1AC3BB0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Pr="004913A3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77AC15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6C6F4E6E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EA841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939C1FF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УЗ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7D41B31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F24128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5E86658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FAAFD9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DCF1F2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DEA4BAB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065C3A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A1A61">
              <w:rPr>
                <w:sz w:val="20"/>
                <w:szCs w:val="20"/>
              </w:rPr>
              <w:t>10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</w:tcPr>
          <w:p w14:paraId="4B10948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</w:tcPr>
          <w:p w14:paraId="561F8A6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</w:tcPr>
          <w:p w14:paraId="130CD567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Pr="004913A3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63974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7DB0385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</w:tr>
      <w:tr w:rsidR="00FD2BE1" w:rsidRPr="004A1A61" w14:paraId="4AA57126" w14:textId="77777777" w:rsidTr="00EC78C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0BB8A" w14:textId="77777777" w:rsidR="00FD2BE1" w:rsidRPr="004A1A61" w:rsidRDefault="00FD2BE1" w:rsidP="00EC78CB">
            <w:pPr>
              <w:spacing w:after="0" w:line="240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3C74E0F" w14:textId="77777777" w:rsidR="00FD2BE1" w:rsidRPr="004A1A61" w:rsidRDefault="00FD2BE1" w:rsidP="00EC78CB">
            <w:pPr>
              <w:spacing w:after="0" w:line="240" w:lineRule="auto"/>
              <w:jc w:val="center"/>
              <w:rPr>
                <w:b/>
              </w:rPr>
            </w:pPr>
            <w:r w:rsidRPr="004A1A61">
              <w:rPr>
                <w:b/>
              </w:rPr>
              <w:t>ГР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00A86BE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EDFF31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07D07C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579F4783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487429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24132DB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ECCC309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6062DAAD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4B6C17B5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0CD65412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CC"/>
            <w:hideMark/>
          </w:tcPr>
          <w:p w14:paraId="1563FDC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80C4AFC" w14:textId="77777777" w:rsidR="00FD2BE1" w:rsidRPr="004A1A61" w:rsidRDefault="00FD2BE1" w:rsidP="00EC78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A1A61">
              <w:rPr>
                <w:sz w:val="20"/>
                <w:szCs w:val="20"/>
              </w:rPr>
              <w:t>-</w:t>
            </w:r>
          </w:p>
        </w:tc>
      </w:tr>
    </w:tbl>
    <w:p w14:paraId="47F2A335" w14:textId="77777777" w:rsidR="0052779C" w:rsidRDefault="0052779C" w:rsidP="00FD2BE1">
      <w:pPr>
        <w:spacing w:after="0" w:line="240" w:lineRule="auto"/>
        <w:jc w:val="both"/>
        <w:rPr>
          <w:b/>
          <w:sz w:val="26"/>
          <w:szCs w:val="26"/>
        </w:rPr>
      </w:pPr>
    </w:p>
    <w:p w14:paraId="426C1161" w14:textId="77777777" w:rsidR="00FD2BE1" w:rsidRDefault="00FD2BE1" w:rsidP="00FD2BE1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</w:rPr>
      </w:pPr>
      <w:r>
        <w:rPr>
          <w:b/>
          <w:sz w:val="26"/>
          <w:szCs w:val="26"/>
        </w:rPr>
        <w:tab/>
      </w:r>
      <w:r w:rsidRPr="004913A3">
        <w:rPr>
          <w:rFonts w:ascii="Times New Roman" w:hAnsi="Times New Roman"/>
          <w:b/>
          <w:sz w:val="24"/>
          <w:szCs w:val="26"/>
        </w:rPr>
        <w:t>Примечание:</w:t>
      </w:r>
    </w:p>
    <w:p w14:paraId="46E38A02" w14:textId="77777777" w:rsidR="0052779C" w:rsidRPr="004913A3" w:rsidRDefault="0052779C" w:rsidP="00FD2BE1">
      <w:pPr>
        <w:spacing w:after="0" w:line="240" w:lineRule="auto"/>
        <w:jc w:val="both"/>
        <w:rPr>
          <w:rFonts w:ascii="Times New Roman" w:hAnsi="Times New Roman"/>
          <w:b/>
          <w:sz w:val="24"/>
          <w:szCs w:val="26"/>
        </w:rPr>
      </w:pPr>
    </w:p>
    <w:tbl>
      <w:tblPr>
        <w:tblW w:w="13466" w:type="dxa"/>
        <w:tblInd w:w="817" w:type="dxa"/>
        <w:tblLook w:val="04A0" w:firstRow="1" w:lastRow="0" w:firstColumn="1" w:lastColumn="0" w:noHBand="0" w:noVBand="1"/>
      </w:tblPr>
      <w:tblGrid>
        <w:gridCol w:w="992"/>
        <w:gridCol w:w="284"/>
        <w:gridCol w:w="1134"/>
        <w:gridCol w:w="11056"/>
      </w:tblGrid>
      <w:tr w:rsidR="00FD2BE1" w:rsidRPr="004913A3" w14:paraId="3516BBF8" w14:textId="77777777" w:rsidTr="00EC78CB">
        <w:tc>
          <w:tcPr>
            <w:tcW w:w="992" w:type="dxa"/>
            <w:shd w:val="clear" w:color="auto" w:fill="FFFF00"/>
            <w:hideMark/>
          </w:tcPr>
          <w:p w14:paraId="22324B6A" w14:textId="77777777" w:rsidR="00FD2BE1" w:rsidRPr="004913A3" w:rsidRDefault="00FD2BE1" w:rsidP="00EC7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913A3">
              <w:rPr>
                <w:rFonts w:ascii="Times New Roman" w:hAnsi="Times New Roman"/>
                <w:sz w:val="24"/>
                <w:szCs w:val="26"/>
              </w:rPr>
              <w:t>10</w:t>
            </w:r>
          </w:p>
        </w:tc>
        <w:tc>
          <w:tcPr>
            <w:tcW w:w="284" w:type="dxa"/>
            <w:hideMark/>
          </w:tcPr>
          <w:p w14:paraId="7E83EF6E" w14:textId="77777777" w:rsidR="00FD2BE1" w:rsidRPr="004913A3" w:rsidRDefault="00FD2BE1" w:rsidP="00EC7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913A3">
              <w:rPr>
                <w:rFonts w:ascii="Times New Roman" w:hAnsi="Times New Roman"/>
                <w:sz w:val="24"/>
                <w:szCs w:val="26"/>
              </w:rPr>
              <w:t>,</w:t>
            </w:r>
          </w:p>
        </w:tc>
        <w:tc>
          <w:tcPr>
            <w:tcW w:w="1134" w:type="dxa"/>
            <w:shd w:val="clear" w:color="auto" w:fill="66FFCC"/>
            <w:hideMark/>
          </w:tcPr>
          <w:p w14:paraId="26854B92" w14:textId="77777777" w:rsidR="00FD2BE1" w:rsidRPr="004913A3" w:rsidRDefault="00FD2BE1" w:rsidP="00EC7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913A3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  <w:tc>
          <w:tcPr>
            <w:tcW w:w="11056" w:type="dxa"/>
            <w:shd w:val="clear" w:color="auto" w:fill="FFFFFF"/>
            <w:hideMark/>
          </w:tcPr>
          <w:p w14:paraId="62B0D636" w14:textId="77777777" w:rsidR="00FD2BE1" w:rsidRPr="004913A3" w:rsidRDefault="00FD2BE1" w:rsidP="00EC78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913A3">
              <w:rPr>
                <w:rFonts w:ascii="Times New Roman" w:hAnsi="Times New Roman"/>
                <w:sz w:val="24"/>
                <w:szCs w:val="26"/>
              </w:rPr>
              <w:t>- 10  и 5 швейцарских франков соответственно за каждое место</w:t>
            </w:r>
          </w:p>
        </w:tc>
      </w:tr>
    </w:tbl>
    <w:p w14:paraId="4435F794" w14:textId="77777777" w:rsidR="00FD2BE1" w:rsidRPr="004913A3" w:rsidRDefault="00FD2BE1" w:rsidP="00FD2BE1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4913A3">
        <w:rPr>
          <w:rFonts w:ascii="Times New Roman" w:hAnsi="Times New Roman"/>
          <w:sz w:val="24"/>
          <w:szCs w:val="26"/>
        </w:rPr>
        <w:t xml:space="preserve"> излишней ручной клади в поезде (вагоне) своего формирования перед железнодорожной </w:t>
      </w:r>
      <w:r w:rsidRPr="00870F94">
        <w:rPr>
          <w:rFonts w:ascii="Times New Roman" w:hAnsi="Times New Roman"/>
          <w:sz w:val="24"/>
          <w:szCs w:val="26"/>
        </w:rPr>
        <w:t>администрацией</w:t>
      </w:r>
      <w:r w:rsidR="00B062C3" w:rsidRPr="00870F94">
        <w:rPr>
          <w:rFonts w:ascii="Times New Roman" w:hAnsi="Times New Roman"/>
          <w:sz w:val="24"/>
          <w:szCs w:val="26"/>
        </w:rPr>
        <w:t xml:space="preserve"> (перевозчиком)</w:t>
      </w:r>
      <w:r w:rsidRPr="00870F94">
        <w:rPr>
          <w:rFonts w:ascii="Times New Roman" w:hAnsi="Times New Roman"/>
          <w:sz w:val="24"/>
          <w:szCs w:val="26"/>
        </w:rPr>
        <w:t xml:space="preserve"> проследования</w:t>
      </w:r>
      <w:r w:rsidRPr="004913A3">
        <w:rPr>
          <w:rFonts w:ascii="Times New Roman" w:hAnsi="Times New Roman"/>
          <w:sz w:val="24"/>
          <w:szCs w:val="26"/>
        </w:rPr>
        <w:t>, контролирующие лица которой установили факт нарушения.</w:t>
      </w:r>
    </w:p>
    <w:p w14:paraId="6567C47A" w14:textId="77777777" w:rsidR="00AA20F4" w:rsidRDefault="00AA20F4" w:rsidP="00AA20F4">
      <w:pPr>
        <w:rPr>
          <w:rFonts w:ascii="Times New Roman" w:hAnsi="Times New Roman"/>
          <w:sz w:val="26"/>
          <w:szCs w:val="26"/>
          <w:highlight w:val="yellow"/>
          <w:lang w:val="uk-UA"/>
        </w:rPr>
        <w:sectPr w:rsidR="00AA20F4" w:rsidSect="004D5A82">
          <w:footerReference w:type="default" r:id="rId18"/>
          <w:pgSz w:w="11906" w:h="16838"/>
          <w:pgMar w:top="709" w:right="850" w:bottom="993" w:left="1418" w:header="708" w:footer="708" w:gutter="0"/>
          <w:cols w:space="708"/>
          <w:titlePg/>
          <w:docGrid w:linePitch="360"/>
        </w:sectPr>
      </w:pPr>
    </w:p>
    <w:p w14:paraId="58E962BF" w14:textId="77777777" w:rsidR="00AA20F4" w:rsidRDefault="00AA20F4" w:rsidP="00AA20F4">
      <w:pPr>
        <w:rPr>
          <w:rFonts w:ascii="Times New Roman" w:hAnsi="Times New Roman"/>
          <w:sz w:val="26"/>
          <w:szCs w:val="26"/>
          <w:highlight w:val="yellow"/>
          <w:lang w:val="uk-UA"/>
        </w:rPr>
        <w:sectPr w:rsidR="00AA20F4" w:rsidSect="00E72F7C">
          <w:type w:val="continuous"/>
          <w:pgSz w:w="11906" w:h="16838"/>
          <w:pgMar w:top="1134" w:right="850" w:bottom="993" w:left="1418" w:header="708" w:footer="708" w:gutter="0"/>
          <w:cols w:space="708"/>
          <w:titlePg/>
          <w:docGrid w:linePitch="360"/>
        </w:sectPr>
      </w:pPr>
    </w:p>
    <w:p w14:paraId="0C7E1ED8" w14:textId="77777777" w:rsidR="00AA20F4" w:rsidRPr="00002CA4" w:rsidRDefault="007727FD" w:rsidP="00AA20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6"/>
        </w:rPr>
      </w:pPr>
      <w:r>
        <w:rPr>
          <w:rFonts w:ascii="Times New Roman" w:hAnsi="Times New Roman"/>
          <w:color w:val="000000"/>
          <w:sz w:val="24"/>
          <w:szCs w:val="26"/>
        </w:rPr>
        <w:lastRenderedPageBreak/>
        <w:t>Приложение № 3</w:t>
      </w:r>
    </w:p>
    <w:p w14:paraId="5D71F5B2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002CA4">
        <w:rPr>
          <w:rFonts w:ascii="Times New Roman" w:hAnsi="Times New Roman"/>
          <w:sz w:val="24"/>
          <w:szCs w:val="26"/>
        </w:rPr>
        <w:t>к Соглашению об экономической ответственности за провоз</w:t>
      </w:r>
    </w:p>
    <w:p w14:paraId="77EB9476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5B2724">
        <w:rPr>
          <w:rFonts w:ascii="Times New Roman" w:hAnsi="Times New Roman"/>
          <w:sz w:val="24"/>
          <w:szCs w:val="26"/>
        </w:rPr>
        <w:t>безбилетного физического лица</w:t>
      </w:r>
      <w:r>
        <w:rPr>
          <w:rFonts w:ascii="Times New Roman" w:hAnsi="Times New Roman"/>
          <w:sz w:val="24"/>
          <w:szCs w:val="26"/>
        </w:rPr>
        <w:t xml:space="preserve"> </w:t>
      </w:r>
      <w:r w:rsidRPr="00002CA4">
        <w:rPr>
          <w:rFonts w:ascii="Times New Roman" w:hAnsi="Times New Roman"/>
          <w:sz w:val="24"/>
          <w:szCs w:val="26"/>
        </w:rPr>
        <w:t>, излишней ручной клади, неоформленного</w:t>
      </w:r>
    </w:p>
    <w:p w14:paraId="23AB7B2A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002CA4">
        <w:rPr>
          <w:rFonts w:ascii="Times New Roman" w:hAnsi="Times New Roman"/>
          <w:sz w:val="24"/>
          <w:szCs w:val="26"/>
        </w:rPr>
        <w:t>багажа и (или) грузобагажа в поездах, следующих в</w:t>
      </w:r>
    </w:p>
    <w:p w14:paraId="04A0BD53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002CA4">
        <w:rPr>
          <w:rFonts w:ascii="Times New Roman" w:hAnsi="Times New Roman"/>
          <w:sz w:val="24"/>
          <w:szCs w:val="26"/>
        </w:rPr>
        <w:t>международном железнодорожном сообщении</w:t>
      </w:r>
    </w:p>
    <w:p w14:paraId="258BBC12" w14:textId="77777777" w:rsidR="006B4FE1" w:rsidRPr="007B206D" w:rsidRDefault="00AA20F4" w:rsidP="00AA20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002CA4">
        <w:rPr>
          <w:rFonts w:ascii="Times New Roman" w:hAnsi="Times New Roman"/>
          <w:sz w:val="24"/>
          <w:szCs w:val="26"/>
        </w:rPr>
        <w:t>Штамп</w:t>
      </w:r>
      <w:r>
        <w:rPr>
          <w:rFonts w:ascii="Times New Roman" w:hAnsi="Times New Roman"/>
          <w:sz w:val="24"/>
          <w:szCs w:val="26"/>
        </w:rPr>
        <w:t xml:space="preserve"> </w:t>
      </w:r>
      <w:r w:rsidRPr="002A3E5E">
        <w:rPr>
          <w:rFonts w:ascii="Times New Roman" w:hAnsi="Times New Roman"/>
          <w:sz w:val="24"/>
          <w:szCs w:val="26"/>
        </w:rPr>
        <w:t xml:space="preserve">железнодорожной </w:t>
      </w:r>
      <w:r w:rsidRPr="007B206D">
        <w:rPr>
          <w:rFonts w:ascii="Times New Roman" w:hAnsi="Times New Roman"/>
          <w:sz w:val="24"/>
          <w:szCs w:val="26"/>
        </w:rPr>
        <w:t xml:space="preserve">администрации </w:t>
      </w:r>
      <w:r w:rsidR="006B4FE1" w:rsidRPr="007B206D">
        <w:rPr>
          <w:rFonts w:ascii="Times New Roman" w:hAnsi="Times New Roman"/>
          <w:sz w:val="24"/>
          <w:szCs w:val="26"/>
        </w:rPr>
        <w:t>(перевозчика),</w:t>
      </w:r>
    </w:p>
    <w:p w14:paraId="7CBACABD" w14:textId="77777777" w:rsidR="00AA20F4" w:rsidRPr="007B206D" w:rsidRDefault="00AA20F4" w:rsidP="00AA20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7B206D">
        <w:rPr>
          <w:rFonts w:ascii="Times New Roman" w:hAnsi="Times New Roman"/>
          <w:sz w:val="24"/>
          <w:szCs w:val="26"/>
        </w:rPr>
        <w:t>составившей перечень актов</w:t>
      </w:r>
    </w:p>
    <w:p w14:paraId="2500AA73" w14:textId="77777777" w:rsidR="00CC5F5A" w:rsidRPr="007B206D" w:rsidRDefault="00CC5F5A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</w:p>
    <w:p w14:paraId="2597C5EF" w14:textId="77777777" w:rsidR="00AA20F4" w:rsidRPr="007B206D" w:rsidRDefault="00AA20F4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7B206D">
        <w:rPr>
          <w:rFonts w:ascii="Times New Roman" w:hAnsi="Times New Roman"/>
          <w:sz w:val="24"/>
          <w:szCs w:val="26"/>
        </w:rPr>
        <w:t>Перечень актов</w:t>
      </w:r>
    </w:p>
    <w:p w14:paraId="4A913897" w14:textId="77777777" w:rsidR="00AA20F4" w:rsidRPr="007B206D" w:rsidRDefault="00AA20F4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7B206D">
        <w:rPr>
          <w:rFonts w:ascii="Times New Roman" w:hAnsi="Times New Roman"/>
          <w:sz w:val="24"/>
          <w:szCs w:val="26"/>
        </w:rPr>
        <w:t>составленных на работников поездных бригад и обслуживающего персонала вагонов-ресторанов и багажных вагонов поезда</w:t>
      </w:r>
    </w:p>
    <w:p w14:paraId="4034DFBB" w14:textId="77777777" w:rsidR="00AA20F4" w:rsidRPr="007B206D" w:rsidRDefault="00AA20F4" w:rsidP="004445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7B206D">
        <w:rPr>
          <w:rFonts w:ascii="Times New Roman" w:hAnsi="Times New Roman"/>
          <w:sz w:val="24"/>
          <w:szCs w:val="26"/>
        </w:rPr>
        <w:t xml:space="preserve">формирования ___________________ </w:t>
      </w:r>
      <w:r w:rsidR="006B4FE1" w:rsidRPr="007B206D">
        <w:rPr>
          <w:rFonts w:ascii="Times New Roman" w:hAnsi="Times New Roman"/>
          <w:sz w:val="24"/>
          <w:szCs w:val="26"/>
        </w:rPr>
        <w:t>же</w:t>
      </w:r>
      <w:r w:rsidR="0044458D" w:rsidRPr="007B206D">
        <w:rPr>
          <w:rFonts w:ascii="Times New Roman" w:hAnsi="Times New Roman"/>
          <w:sz w:val="24"/>
          <w:szCs w:val="26"/>
        </w:rPr>
        <w:t>лезнодорожной администрации (перевозчика)</w:t>
      </w:r>
      <w:r w:rsidRPr="007B206D">
        <w:rPr>
          <w:rFonts w:ascii="Times New Roman" w:hAnsi="Times New Roman"/>
          <w:sz w:val="24"/>
          <w:szCs w:val="26"/>
        </w:rPr>
        <w:t>,</w:t>
      </w:r>
      <w:r w:rsidR="0044458D" w:rsidRPr="007B206D">
        <w:rPr>
          <w:rFonts w:ascii="Times New Roman" w:hAnsi="Times New Roman"/>
          <w:sz w:val="24"/>
          <w:szCs w:val="26"/>
        </w:rPr>
        <w:t xml:space="preserve">  допустившей</w:t>
      </w:r>
      <w:r w:rsidRPr="007B206D">
        <w:rPr>
          <w:rFonts w:ascii="Times New Roman" w:hAnsi="Times New Roman"/>
          <w:sz w:val="24"/>
          <w:szCs w:val="26"/>
        </w:rPr>
        <w:t xml:space="preserve"> провоз безбилетного физического лица, излишней ручной клади, неоформленного багажа и (или) грузобагажа</w:t>
      </w:r>
    </w:p>
    <w:p w14:paraId="4777F1D5" w14:textId="77777777" w:rsidR="00AA20F4" w:rsidRPr="007B206D" w:rsidRDefault="00AA20F4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7B206D">
        <w:rPr>
          <w:rFonts w:ascii="Times New Roman" w:hAnsi="Times New Roman"/>
          <w:sz w:val="24"/>
          <w:szCs w:val="26"/>
        </w:rPr>
        <w:t>в _________________20__г.</w:t>
      </w:r>
    </w:p>
    <w:p w14:paraId="5F855D9B" w14:textId="77777777" w:rsidR="002A3E5E" w:rsidRDefault="002A3E5E" w:rsidP="00AA2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567"/>
        <w:gridCol w:w="1134"/>
        <w:gridCol w:w="1134"/>
        <w:gridCol w:w="850"/>
        <w:gridCol w:w="851"/>
        <w:gridCol w:w="1701"/>
        <w:gridCol w:w="708"/>
        <w:gridCol w:w="1276"/>
        <w:gridCol w:w="709"/>
        <w:gridCol w:w="1365"/>
        <w:gridCol w:w="1536"/>
        <w:gridCol w:w="1632"/>
      </w:tblGrid>
      <w:tr w:rsidR="00AA20F4" w:rsidRPr="007B206D" w14:paraId="16E5196C" w14:textId="77777777" w:rsidTr="00557FED">
        <w:trPr>
          <w:trHeight w:val="160"/>
        </w:trPr>
        <w:tc>
          <w:tcPr>
            <w:tcW w:w="891" w:type="dxa"/>
            <w:vMerge w:val="restart"/>
          </w:tcPr>
          <w:p w14:paraId="1A64EC5C" w14:textId="77777777" w:rsidR="00AA20F4" w:rsidRPr="00557FED" w:rsidRDefault="0039504E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№</w:t>
            </w:r>
            <w:r w:rsidR="00AA20F4" w:rsidRPr="00557FED">
              <w:rPr>
                <w:rFonts w:ascii="Times New Roman" w:hAnsi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67" w:type="dxa"/>
            <w:vMerge w:val="restart"/>
          </w:tcPr>
          <w:p w14:paraId="2CCC523A" w14:textId="77777777" w:rsidR="00AA20F4" w:rsidRPr="00557FED" w:rsidRDefault="0039504E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№</w:t>
            </w:r>
            <w:r w:rsidR="00AA20F4" w:rsidRPr="00557FED">
              <w:rPr>
                <w:rFonts w:ascii="Times New Roman" w:hAnsi="Times New Roman"/>
                <w:sz w:val="20"/>
                <w:szCs w:val="20"/>
              </w:rPr>
              <w:t xml:space="preserve"> акта</w:t>
            </w:r>
          </w:p>
        </w:tc>
        <w:tc>
          <w:tcPr>
            <w:tcW w:w="1134" w:type="dxa"/>
            <w:vMerge w:val="restart"/>
          </w:tcPr>
          <w:p w14:paraId="357B3584" w14:textId="77777777" w:rsidR="00AA20F4" w:rsidRPr="00557FE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14:paraId="52C0D681" w14:textId="77777777" w:rsidR="00AA20F4" w:rsidRPr="00557FED" w:rsidRDefault="0039504E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о</w:t>
            </w:r>
            <w:r w:rsidR="00AA20F4" w:rsidRPr="00557FED">
              <w:rPr>
                <w:rFonts w:ascii="Times New Roman" w:hAnsi="Times New Roman"/>
                <w:sz w:val="20"/>
                <w:szCs w:val="20"/>
              </w:rPr>
              <w:t>формления акта</w:t>
            </w:r>
          </w:p>
        </w:tc>
        <w:tc>
          <w:tcPr>
            <w:tcW w:w="1134" w:type="dxa"/>
            <w:vMerge w:val="restart"/>
          </w:tcPr>
          <w:p w14:paraId="4AF1ECA1" w14:textId="77777777" w:rsidR="00AA20F4" w:rsidRPr="00557FE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Маршрут</w:t>
            </w:r>
          </w:p>
          <w:p w14:paraId="3E0FA731" w14:textId="77777777" w:rsidR="00AA20F4" w:rsidRPr="00557FE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следования  поезда</w:t>
            </w:r>
          </w:p>
        </w:tc>
        <w:tc>
          <w:tcPr>
            <w:tcW w:w="850" w:type="dxa"/>
            <w:vMerge w:val="restart"/>
          </w:tcPr>
          <w:p w14:paraId="798DE04F" w14:textId="77777777" w:rsidR="00AA20F4" w:rsidRPr="00557FED" w:rsidRDefault="0039504E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52E32AEA" w14:textId="77777777" w:rsidR="00AA20F4" w:rsidRPr="00557FE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поезда</w:t>
            </w:r>
          </w:p>
        </w:tc>
        <w:tc>
          <w:tcPr>
            <w:tcW w:w="851" w:type="dxa"/>
            <w:vMerge w:val="restart"/>
          </w:tcPr>
          <w:p w14:paraId="6FF2225B" w14:textId="77777777" w:rsidR="00AA20F4" w:rsidRPr="00557FED" w:rsidRDefault="0039504E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371CE49C" w14:textId="77777777" w:rsidR="00AA20F4" w:rsidRPr="00557FE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и тип</w:t>
            </w:r>
          </w:p>
          <w:p w14:paraId="6A7B0FB5" w14:textId="77777777" w:rsidR="00AA20F4" w:rsidRPr="00557FE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вагона</w:t>
            </w:r>
          </w:p>
        </w:tc>
        <w:tc>
          <w:tcPr>
            <w:tcW w:w="1701" w:type="dxa"/>
            <w:vMerge w:val="restart"/>
          </w:tcPr>
          <w:p w14:paraId="0E168732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  <w:p w14:paraId="114D46FC" w14:textId="77777777" w:rsidR="00AA20F4" w:rsidRPr="007B206D" w:rsidRDefault="00AA20F4" w:rsidP="007B2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 xml:space="preserve">и должность   </w:t>
            </w:r>
            <w:r w:rsidR="00557FED" w:rsidRPr="007B206D">
              <w:rPr>
                <w:rFonts w:ascii="Times New Roman" w:hAnsi="Times New Roman"/>
                <w:sz w:val="20"/>
                <w:szCs w:val="20"/>
              </w:rPr>
              <w:t xml:space="preserve">лица, </w:t>
            </w:r>
            <w:r w:rsidRPr="007B206D">
              <w:rPr>
                <w:rFonts w:ascii="Times New Roman" w:hAnsi="Times New Roman"/>
                <w:sz w:val="20"/>
                <w:szCs w:val="20"/>
              </w:rPr>
              <w:t>ответственно</w:t>
            </w:r>
            <w:r w:rsidR="00557FED" w:rsidRPr="007B206D">
              <w:rPr>
                <w:rFonts w:ascii="Times New Roman" w:hAnsi="Times New Roman"/>
                <w:sz w:val="20"/>
                <w:szCs w:val="20"/>
              </w:rPr>
              <w:t xml:space="preserve">-      </w:t>
            </w:r>
            <w:r w:rsidRPr="007B206D">
              <w:rPr>
                <w:rFonts w:ascii="Times New Roman" w:hAnsi="Times New Roman"/>
                <w:sz w:val="20"/>
                <w:szCs w:val="20"/>
              </w:rPr>
              <w:t xml:space="preserve">го  за нарушение </w:t>
            </w:r>
          </w:p>
        </w:tc>
        <w:tc>
          <w:tcPr>
            <w:tcW w:w="708" w:type="dxa"/>
            <w:vMerge w:val="restart"/>
          </w:tcPr>
          <w:p w14:paraId="5CA8DF67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14:paraId="558F528D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нару</w:t>
            </w:r>
            <w:r w:rsidR="00557FED" w:rsidRPr="007B206D">
              <w:rPr>
                <w:rFonts w:ascii="Times New Roman" w:hAnsi="Times New Roman"/>
                <w:sz w:val="20"/>
                <w:szCs w:val="20"/>
              </w:rPr>
              <w:t>-</w:t>
            </w:r>
            <w:r w:rsidRPr="007B206D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3350" w:type="dxa"/>
            <w:gridSpan w:val="3"/>
          </w:tcPr>
          <w:p w14:paraId="765EC6C8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Количество нарушений</w:t>
            </w:r>
          </w:p>
        </w:tc>
        <w:tc>
          <w:tcPr>
            <w:tcW w:w="1536" w:type="dxa"/>
            <w:vMerge w:val="restart"/>
          </w:tcPr>
          <w:p w14:paraId="2CFCE583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14:paraId="7CFD99FE" w14:textId="77777777" w:rsidR="00AA20F4" w:rsidRPr="007B206D" w:rsidRDefault="00557FED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маршрута</w:t>
            </w:r>
            <w:r w:rsidR="004302F0" w:rsidRPr="007B206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809A973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за который осуществляется расчет (от станции</w:t>
            </w:r>
          </w:p>
          <w:p w14:paraId="15B66424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до станции)</w:t>
            </w:r>
          </w:p>
        </w:tc>
        <w:tc>
          <w:tcPr>
            <w:tcW w:w="1632" w:type="dxa"/>
            <w:vMerge w:val="restart"/>
          </w:tcPr>
          <w:p w14:paraId="112C77DF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Размер</w:t>
            </w:r>
          </w:p>
          <w:p w14:paraId="71FF61BA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</w:p>
          <w:p w14:paraId="6D5513DB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ответственности</w:t>
            </w:r>
          </w:p>
          <w:p w14:paraId="73E798FD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(шв.франки)</w:t>
            </w:r>
          </w:p>
        </w:tc>
      </w:tr>
      <w:tr w:rsidR="00AA20F4" w:rsidRPr="007B206D" w14:paraId="4156B24B" w14:textId="77777777" w:rsidTr="00557FED">
        <w:tc>
          <w:tcPr>
            <w:tcW w:w="891" w:type="dxa"/>
            <w:vMerge/>
            <w:tcBorders>
              <w:top w:val="nil"/>
            </w:tcBorders>
          </w:tcPr>
          <w:p w14:paraId="6E0D1348" w14:textId="77777777" w:rsidR="00AA20F4" w:rsidRPr="00002CA4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6A9A333" w14:textId="77777777" w:rsidR="00AA20F4" w:rsidRPr="00002CA4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4E6A0B0" w14:textId="77777777" w:rsidR="00AA20F4" w:rsidRPr="00002CA4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EAF4C84" w14:textId="77777777" w:rsidR="00AA20F4" w:rsidRPr="00002CA4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76172FDA" w14:textId="77777777" w:rsidR="00AA20F4" w:rsidRPr="00002CA4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7293BE78" w14:textId="77777777" w:rsidR="00AA20F4" w:rsidRPr="00002CA4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8FF0099" w14:textId="77777777" w:rsidR="00AA20F4" w:rsidRPr="007B206D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9C6C2ED" w14:textId="77777777" w:rsidR="00AA20F4" w:rsidRPr="007B206D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930D3AB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Провоз</w:t>
            </w:r>
            <w:r w:rsidRPr="007B206D">
              <w:rPr>
                <w:rFonts w:ascii="Times New Roman" w:hAnsi="Times New Roman"/>
                <w:strike/>
                <w:sz w:val="20"/>
                <w:szCs w:val="20"/>
              </w:rPr>
              <w:t>а</w:t>
            </w:r>
            <w:r w:rsidRPr="007B206D">
              <w:rPr>
                <w:rFonts w:ascii="Times New Roman" w:hAnsi="Times New Roman"/>
                <w:sz w:val="20"/>
                <w:szCs w:val="20"/>
              </w:rPr>
              <w:t xml:space="preserve"> безбилетного физического лица</w:t>
            </w:r>
          </w:p>
          <w:p w14:paraId="21350B3C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(чел.)</w:t>
            </w:r>
          </w:p>
        </w:tc>
        <w:tc>
          <w:tcPr>
            <w:tcW w:w="709" w:type="dxa"/>
            <w:tcBorders>
              <w:top w:val="nil"/>
            </w:tcBorders>
          </w:tcPr>
          <w:p w14:paraId="0AFCB48C" w14:textId="77777777" w:rsidR="00AA20F4" w:rsidRPr="007B206D" w:rsidRDefault="00557FED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Провози</w:t>
            </w:r>
            <w:r w:rsidR="00AA20F4" w:rsidRPr="007B206D">
              <w:rPr>
                <w:rFonts w:ascii="Times New Roman" w:hAnsi="Times New Roman"/>
                <w:sz w:val="20"/>
                <w:szCs w:val="20"/>
              </w:rPr>
              <w:t>злиш</w:t>
            </w:r>
            <w:r w:rsidRPr="007B206D">
              <w:rPr>
                <w:rFonts w:ascii="Times New Roman" w:hAnsi="Times New Roman"/>
                <w:sz w:val="20"/>
                <w:szCs w:val="20"/>
              </w:rPr>
              <w:t>-</w:t>
            </w:r>
            <w:r w:rsidR="00AA20F4" w:rsidRPr="007B206D">
              <w:rPr>
                <w:rFonts w:ascii="Times New Roman" w:hAnsi="Times New Roman"/>
                <w:sz w:val="20"/>
                <w:szCs w:val="20"/>
              </w:rPr>
              <w:t>ней ручной</w:t>
            </w:r>
          </w:p>
          <w:p w14:paraId="1BA717BC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клади</w:t>
            </w:r>
          </w:p>
          <w:p w14:paraId="7446359A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(мест)</w:t>
            </w:r>
          </w:p>
        </w:tc>
        <w:tc>
          <w:tcPr>
            <w:tcW w:w="1365" w:type="dxa"/>
            <w:tcBorders>
              <w:top w:val="nil"/>
            </w:tcBorders>
          </w:tcPr>
          <w:p w14:paraId="44833886" w14:textId="77777777" w:rsidR="00AA20F4" w:rsidRPr="007B206D" w:rsidRDefault="00557FED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Провоз н</w:t>
            </w:r>
            <w:r w:rsidR="00AA20F4" w:rsidRPr="007B206D">
              <w:rPr>
                <w:rFonts w:ascii="Times New Roman" w:hAnsi="Times New Roman"/>
                <w:sz w:val="20"/>
                <w:szCs w:val="20"/>
              </w:rPr>
              <w:t>еоформлен</w:t>
            </w:r>
            <w:r w:rsidRPr="007B206D">
              <w:rPr>
                <w:rFonts w:ascii="Times New Roman" w:hAnsi="Times New Roman"/>
                <w:sz w:val="20"/>
                <w:szCs w:val="20"/>
              </w:rPr>
              <w:t>-</w:t>
            </w:r>
            <w:r w:rsidR="00AA20F4" w:rsidRPr="007B206D">
              <w:rPr>
                <w:rFonts w:ascii="Times New Roman" w:hAnsi="Times New Roman"/>
                <w:sz w:val="20"/>
                <w:szCs w:val="20"/>
              </w:rPr>
              <w:t>ного</w:t>
            </w:r>
          </w:p>
          <w:p w14:paraId="791C55F3" w14:textId="77777777" w:rsidR="00AA20F4" w:rsidRPr="007B206D" w:rsidRDefault="002A3E5E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багажа/</w:t>
            </w:r>
          </w:p>
          <w:p w14:paraId="4F1A5359" w14:textId="77777777" w:rsidR="00AA20F4" w:rsidRPr="007B206D" w:rsidRDefault="00AA20F4" w:rsidP="00557F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06D">
              <w:rPr>
                <w:rFonts w:ascii="Times New Roman" w:hAnsi="Times New Roman"/>
                <w:sz w:val="20"/>
                <w:szCs w:val="20"/>
              </w:rPr>
              <w:t>грузобагажа (случаев)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14:paraId="3FFC51C7" w14:textId="77777777" w:rsidR="00AA20F4" w:rsidRPr="007B206D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14:paraId="4DDA0DF8" w14:textId="77777777" w:rsidR="00AA20F4" w:rsidRPr="007B206D" w:rsidRDefault="00AA20F4" w:rsidP="00E72F7C">
            <w:pPr>
              <w:spacing w:before="240" w:after="960" w:line="320" w:lineRule="exact"/>
              <w:ind w:left="87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20F4" w:rsidRPr="00557FED" w14:paraId="43548D16" w14:textId="77777777" w:rsidTr="00557FED">
        <w:trPr>
          <w:trHeight w:val="160"/>
        </w:trPr>
        <w:tc>
          <w:tcPr>
            <w:tcW w:w="891" w:type="dxa"/>
            <w:tcBorders>
              <w:top w:val="nil"/>
            </w:tcBorders>
          </w:tcPr>
          <w:p w14:paraId="3602C0DC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 w14:paraId="22AD9B0E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14:paraId="79222779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</w:tcPr>
          <w:p w14:paraId="2E51406C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</w:tcBorders>
          </w:tcPr>
          <w:p w14:paraId="7E2145A0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</w:tcPr>
          <w:p w14:paraId="5D78F586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</w:tcPr>
          <w:p w14:paraId="046FECD3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</w:tcBorders>
          </w:tcPr>
          <w:p w14:paraId="54DD17A5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</w:tcPr>
          <w:p w14:paraId="40E0E93C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</w:tcBorders>
          </w:tcPr>
          <w:p w14:paraId="0F6089E7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nil"/>
            </w:tcBorders>
          </w:tcPr>
          <w:p w14:paraId="05971400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36" w:type="dxa"/>
            <w:tcBorders>
              <w:top w:val="nil"/>
            </w:tcBorders>
          </w:tcPr>
          <w:p w14:paraId="0FE6F681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32" w:type="dxa"/>
            <w:tcBorders>
              <w:top w:val="nil"/>
            </w:tcBorders>
          </w:tcPr>
          <w:p w14:paraId="2A8B76AD" w14:textId="77777777" w:rsidR="00AA20F4" w:rsidRPr="00557FED" w:rsidRDefault="00AA20F4" w:rsidP="003F03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AA20F4" w:rsidRPr="004A1A61" w14:paraId="7987D4D0" w14:textId="77777777" w:rsidTr="00557FED">
        <w:trPr>
          <w:trHeight w:val="99"/>
        </w:trPr>
        <w:tc>
          <w:tcPr>
            <w:tcW w:w="891" w:type="dxa"/>
            <w:tcBorders>
              <w:top w:val="nil"/>
            </w:tcBorders>
          </w:tcPr>
          <w:p w14:paraId="1DB54E59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4F8B7F80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35A7432B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CC89126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5755869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61CDACDA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A6D18F0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36627EB0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BA2F50F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35A03976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5EC924D4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14:paraId="6596C55C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</w:tcBorders>
          </w:tcPr>
          <w:p w14:paraId="641E4D49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0F4" w:rsidRPr="004A1A61" w14:paraId="3A7093B4" w14:textId="77777777" w:rsidTr="00557FED">
        <w:trPr>
          <w:trHeight w:val="160"/>
        </w:trPr>
        <w:tc>
          <w:tcPr>
            <w:tcW w:w="891" w:type="dxa"/>
            <w:tcBorders>
              <w:top w:val="nil"/>
            </w:tcBorders>
          </w:tcPr>
          <w:p w14:paraId="6AFC33F5" w14:textId="77777777" w:rsidR="00AA20F4" w:rsidRPr="00557FED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7FE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</w:tcBorders>
          </w:tcPr>
          <w:p w14:paraId="68623CB5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BBFCB97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7F21F8C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EB10079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376BE7CB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1A81550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68466B3D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08CE071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678B54B9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73E18D8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14:paraId="544BF5ED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</w:tcBorders>
          </w:tcPr>
          <w:p w14:paraId="01266EAD" w14:textId="77777777" w:rsidR="00AA20F4" w:rsidRPr="00002CA4" w:rsidRDefault="00AA20F4" w:rsidP="00E72F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DF245B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02CA4">
        <w:rPr>
          <w:rFonts w:ascii="Times New Roman" w:hAnsi="Times New Roman"/>
          <w:sz w:val="24"/>
          <w:szCs w:val="24"/>
        </w:rPr>
        <w:t>Должность и ФИО лица, составившего перечень</w:t>
      </w:r>
    </w:p>
    <w:p w14:paraId="0A826C56" w14:textId="77777777" w:rsidR="00AA20F4" w:rsidRPr="00002CA4" w:rsidRDefault="00AA20F4" w:rsidP="00AA20F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02CA4">
        <w:rPr>
          <w:rFonts w:ascii="Times New Roman" w:hAnsi="Times New Roman"/>
          <w:sz w:val="24"/>
          <w:szCs w:val="24"/>
        </w:rPr>
        <w:t>Дата составления</w:t>
      </w:r>
    </w:p>
    <w:p w14:paraId="4882D856" w14:textId="77777777" w:rsidR="00AA20F4" w:rsidRDefault="00AA20F4" w:rsidP="00AA20F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02CA4">
        <w:rPr>
          <w:rFonts w:ascii="Times New Roman" w:hAnsi="Times New Roman"/>
          <w:sz w:val="24"/>
          <w:szCs w:val="24"/>
        </w:rPr>
        <w:t>Телефон</w:t>
      </w:r>
    </w:p>
    <w:p w14:paraId="5EB244D1" w14:textId="77777777" w:rsidR="00AA20F4" w:rsidRPr="00453388" w:rsidRDefault="00AA20F4" w:rsidP="00F702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trike/>
          <w:color w:val="FFC000"/>
          <w:sz w:val="26"/>
          <w:szCs w:val="26"/>
          <w:lang w:val="uk-UA"/>
        </w:rPr>
      </w:pPr>
      <w:r w:rsidRPr="002A3E5E">
        <w:rPr>
          <w:rFonts w:ascii="Times New Roman" w:hAnsi="Times New Roman"/>
          <w:sz w:val="24"/>
          <w:szCs w:val="24"/>
        </w:rPr>
        <w:t>Адрес электронной почты.</w:t>
      </w:r>
    </w:p>
    <w:sectPr w:rsidR="00AA20F4" w:rsidRPr="00453388" w:rsidSect="00E72F7C">
      <w:pgSz w:w="16838" w:h="11906" w:orient="landscape"/>
      <w:pgMar w:top="850" w:right="993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0194" w14:textId="77777777" w:rsidR="00BE770C" w:rsidRDefault="00BE770C" w:rsidP="00987EBD">
      <w:pPr>
        <w:spacing w:after="0" w:line="240" w:lineRule="auto"/>
      </w:pPr>
      <w:r>
        <w:separator/>
      </w:r>
    </w:p>
  </w:endnote>
  <w:endnote w:type="continuationSeparator" w:id="0">
    <w:p w14:paraId="4ABA20A5" w14:textId="77777777" w:rsidR="00BE770C" w:rsidRDefault="00BE770C" w:rsidP="0098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zer-Lat">
    <w:charset w:val="00"/>
    <w:family w:val="roman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56FD" w14:textId="7858D6FC" w:rsidR="00442EB9" w:rsidRDefault="003D128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4B0D">
      <w:rPr>
        <w:noProof/>
      </w:rPr>
      <w:t>2</w:t>
    </w:r>
    <w:r>
      <w:rPr>
        <w:noProof/>
      </w:rPr>
      <w:fldChar w:fldCharType="end"/>
    </w:r>
  </w:p>
  <w:p w14:paraId="47320C3D" w14:textId="77777777" w:rsidR="00442EB9" w:rsidRDefault="00442EB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E39D" w14:textId="77777777" w:rsidR="00BE770C" w:rsidRDefault="00BE770C" w:rsidP="00987EBD">
      <w:pPr>
        <w:spacing w:after="0" w:line="240" w:lineRule="auto"/>
      </w:pPr>
      <w:r>
        <w:separator/>
      </w:r>
    </w:p>
  </w:footnote>
  <w:footnote w:type="continuationSeparator" w:id="0">
    <w:p w14:paraId="605074BC" w14:textId="77777777" w:rsidR="00BE770C" w:rsidRDefault="00BE770C" w:rsidP="00987EBD">
      <w:pPr>
        <w:spacing w:after="0" w:line="240" w:lineRule="auto"/>
      </w:pPr>
      <w:r>
        <w:continuationSeparator/>
      </w:r>
    </w:p>
  </w:footnote>
  <w:footnote w:id="1">
    <w:p w14:paraId="0FCB3B12" w14:textId="3F4912C8" w:rsidR="0087364D" w:rsidRPr="003C4121" w:rsidRDefault="0087364D" w:rsidP="000E0AE4">
      <w:pPr>
        <w:pStyle w:val="a4"/>
        <w:jc w:val="both"/>
        <w:rPr>
          <w:rFonts w:ascii="Times New Roman" w:hAnsi="Times New Roman"/>
          <w:i/>
        </w:rPr>
      </w:pPr>
      <w:r w:rsidRPr="003C4121">
        <w:rPr>
          <w:rStyle w:val="a6"/>
        </w:rPr>
        <w:footnoteRef/>
      </w:r>
      <w:r w:rsidRPr="003C4121">
        <w:t xml:space="preserve"> </w:t>
      </w:r>
      <w:r w:rsidR="004D5A82" w:rsidRPr="003C4121">
        <w:rPr>
          <w:rFonts w:ascii="Times New Roman" w:hAnsi="Times New Roman"/>
          <w:i/>
        </w:rPr>
        <w:t>Под перевозчиками, понимаются перевозчики, объявленны</w:t>
      </w:r>
      <w:r w:rsidR="001B7D57" w:rsidRPr="003C4121">
        <w:rPr>
          <w:rFonts w:ascii="Times New Roman" w:hAnsi="Times New Roman"/>
          <w:i/>
        </w:rPr>
        <w:t>е</w:t>
      </w:r>
      <w:r w:rsidR="004D5A82" w:rsidRPr="003C4121">
        <w:rPr>
          <w:rFonts w:ascii="Times New Roman" w:hAnsi="Times New Roman"/>
          <w:i/>
        </w:rPr>
        <w:t xml:space="preserve"> Сторонами Соглашения, и перечисленные в Перечне железнодорожных администраций и перевозчиков, осуществляющих перевозки пассажиров, багажа и грузобагажа в международном пассажирском сообщении (Приложение 4 к ОП СМПС).</w:t>
      </w:r>
      <w:r w:rsidR="000E0AE4" w:rsidRPr="003C4121">
        <w:rPr>
          <w:rFonts w:ascii="Times New Roman" w:hAnsi="Times New Roman"/>
          <w:i/>
          <w:iCs/>
        </w:rPr>
        <w:t xml:space="preserve"> </w:t>
      </w:r>
    </w:p>
  </w:footnote>
  <w:footnote w:id="2">
    <w:p w14:paraId="45F4CCE6" w14:textId="71625274" w:rsidR="000E0AE4" w:rsidRPr="000E0AE4" w:rsidRDefault="000E0AE4" w:rsidP="000E0AE4">
      <w:pPr>
        <w:pStyle w:val="a4"/>
      </w:pPr>
      <w:r w:rsidRPr="003C4121">
        <w:rPr>
          <w:rStyle w:val="a6"/>
        </w:rPr>
        <w:footnoteRef/>
      </w:r>
      <w:r w:rsidRPr="003C4121">
        <w:t xml:space="preserve"> </w:t>
      </w:r>
      <w:r w:rsidRPr="003C4121">
        <w:rPr>
          <w:rFonts w:ascii="Times New Roman" w:hAnsi="Times New Roman"/>
          <w:i/>
          <w:iCs/>
        </w:rPr>
        <w:t>АО «НК «Казахстан темір жолы» применяет настоящее Соглашение в отношении перевозчиков, входящи</w:t>
      </w:r>
      <w:r w:rsidR="001B7D57" w:rsidRPr="003C4121">
        <w:rPr>
          <w:rFonts w:ascii="Times New Roman" w:hAnsi="Times New Roman"/>
          <w:i/>
          <w:iCs/>
        </w:rPr>
        <w:t>х</w:t>
      </w:r>
      <w:r w:rsidRPr="003C4121">
        <w:rPr>
          <w:rFonts w:ascii="Times New Roman" w:hAnsi="Times New Roman"/>
          <w:i/>
          <w:iCs/>
        </w:rPr>
        <w:t xml:space="preserve"> в состав группы АО «НК «Казахстан темір жолы», не затрагивая при этом прав других перевозчиков, </w:t>
      </w:r>
      <w:r w:rsidRPr="0087364D">
        <w:rPr>
          <w:rFonts w:ascii="Times New Roman" w:hAnsi="Times New Roman"/>
          <w:i/>
          <w:iCs/>
        </w:rPr>
        <w:t xml:space="preserve">зарегистрированных на территории Республики </w:t>
      </w:r>
      <w:r w:rsidRPr="00414B0D">
        <w:rPr>
          <w:rFonts w:ascii="Times New Roman" w:hAnsi="Times New Roman"/>
          <w:i/>
          <w:iCs/>
        </w:rPr>
        <w:t>Казахстан</w:t>
      </w:r>
      <w:r w:rsidR="001B7D57" w:rsidRPr="00414B0D">
        <w:rPr>
          <w:rFonts w:ascii="Times New Roman" w:hAnsi="Times New Roman"/>
          <w:bCs/>
          <w:i/>
          <w:iCs/>
        </w:rPr>
        <w:t>,</w:t>
      </w:r>
      <w:r w:rsidRPr="00414B0D">
        <w:rPr>
          <w:rFonts w:ascii="Times New Roman" w:hAnsi="Times New Roman"/>
          <w:i/>
          <w:iCs/>
        </w:rPr>
        <w:t xml:space="preserve"> </w:t>
      </w:r>
      <w:r w:rsidRPr="0087364D">
        <w:rPr>
          <w:rFonts w:ascii="Times New Roman" w:hAnsi="Times New Roman"/>
          <w:i/>
          <w:iCs/>
        </w:rPr>
        <w:t>заключать отдельные Соглашения в части экономической ответственности за провоз безбилетного физического лица, излишней ручной клади, неоформленного багажа и (или) грузобагажа в поездах, следующих в международном сообщении</w:t>
      </w:r>
      <w:r w:rsidRPr="0087364D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3122E"/>
    <w:multiLevelType w:val="hybridMultilevel"/>
    <w:tmpl w:val="3BD24D2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894796">
    <w:abstractNumId w:val="1"/>
  </w:num>
  <w:num w:numId="2" w16cid:durableId="1651246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0F4"/>
    <w:rsid w:val="000036CB"/>
    <w:rsid w:val="000100D9"/>
    <w:rsid w:val="0001092E"/>
    <w:rsid w:val="00021FE1"/>
    <w:rsid w:val="000235D7"/>
    <w:rsid w:val="000252CC"/>
    <w:rsid w:val="00036263"/>
    <w:rsid w:val="00044972"/>
    <w:rsid w:val="00046DAA"/>
    <w:rsid w:val="00054FF4"/>
    <w:rsid w:val="000629A0"/>
    <w:rsid w:val="00063B75"/>
    <w:rsid w:val="000726AF"/>
    <w:rsid w:val="00076661"/>
    <w:rsid w:val="000802E5"/>
    <w:rsid w:val="00082E4B"/>
    <w:rsid w:val="000963DB"/>
    <w:rsid w:val="00097766"/>
    <w:rsid w:val="000A05E9"/>
    <w:rsid w:val="000A1F34"/>
    <w:rsid w:val="000B2C7A"/>
    <w:rsid w:val="000B5402"/>
    <w:rsid w:val="000B5E59"/>
    <w:rsid w:val="000C093B"/>
    <w:rsid w:val="000D606F"/>
    <w:rsid w:val="000E0AE4"/>
    <w:rsid w:val="000E396F"/>
    <w:rsid w:val="000F3181"/>
    <w:rsid w:val="000F69D7"/>
    <w:rsid w:val="000F74FC"/>
    <w:rsid w:val="001006F8"/>
    <w:rsid w:val="001050C0"/>
    <w:rsid w:val="00105C34"/>
    <w:rsid w:val="001109AF"/>
    <w:rsid w:val="00113AED"/>
    <w:rsid w:val="001142DF"/>
    <w:rsid w:val="00121CD9"/>
    <w:rsid w:val="00123991"/>
    <w:rsid w:val="001317A3"/>
    <w:rsid w:val="00151C72"/>
    <w:rsid w:val="001548D9"/>
    <w:rsid w:val="001572FB"/>
    <w:rsid w:val="00164DDE"/>
    <w:rsid w:val="00181532"/>
    <w:rsid w:val="00181DEF"/>
    <w:rsid w:val="001822ED"/>
    <w:rsid w:val="00192A08"/>
    <w:rsid w:val="00195959"/>
    <w:rsid w:val="001B08EF"/>
    <w:rsid w:val="001B7D57"/>
    <w:rsid w:val="001C3A1E"/>
    <w:rsid w:val="001C72ED"/>
    <w:rsid w:val="001D05CD"/>
    <w:rsid w:val="001F2D9F"/>
    <w:rsid w:val="001F34CA"/>
    <w:rsid w:val="001F79DE"/>
    <w:rsid w:val="002045F7"/>
    <w:rsid w:val="0021270A"/>
    <w:rsid w:val="00215C66"/>
    <w:rsid w:val="00217B46"/>
    <w:rsid w:val="002220ED"/>
    <w:rsid w:val="00223841"/>
    <w:rsid w:val="002372EF"/>
    <w:rsid w:val="00240230"/>
    <w:rsid w:val="002412F4"/>
    <w:rsid w:val="0024177C"/>
    <w:rsid w:val="0026129A"/>
    <w:rsid w:val="00281381"/>
    <w:rsid w:val="0029398F"/>
    <w:rsid w:val="002A2D8F"/>
    <w:rsid w:val="002A3E5E"/>
    <w:rsid w:val="002A5E6F"/>
    <w:rsid w:val="002B0CC7"/>
    <w:rsid w:val="002C0E21"/>
    <w:rsid w:val="002C712E"/>
    <w:rsid w:val="002E2792"/>
    <w:rsid w:val="002F33EA"/>
    <w:rsid w:val="003035C4"/>
    <w:rsid w:val="00316B3F"/>
    <w:rsid w:val="00331C73"/>
    <w:rsid w:val="003413AD"/>
    <w:rsid w:val="003451A3"/>
    <w:rsid w:val="00346EAB"/>
    <w:rsid w:val="00350FB6"/>
    <w:rsid w:val="003760A9"/>
    <w:rsid w:val="00382606"/>
    <w:rsid w:val="0038422B"/>
    <w:rsid w:val="00391C13"/>
    <w:rsid w:val="00393404"/>
    <w:rsid w:val="0039504E"/>
    <w:rsid w:val="00395354"/>
    <w:rsid w:val="003A1907"/>
    <w:rsid w:val="003B0B87"/>
    <w:rsid w:val="003B32A9"/>
    <w:rsid w:val="003B6436"/>
    <w:rsid w:val="003C4121"/>
    <w:rsid w:val="003C723A"/>
    <w:rsid w:val="003D128D"/>
    <w:rsid w:val="003E665A"/>
    <w:rsid w:val="003F03BB"/>
    <w:rsid w:val="00403699"/>
    <w:rsid w:val="0040582B"/>
    <w:rsid w:val="00406852"/>
    <w:rsid w:val="00406FF3"/>
    <w:rsid w:val="00410DFB"/>
    <w:rsid w:val="00414B0D"/>
    <w:rsid w:val="00416AD0"/>
    <w:rsid w:val="004240E8"/>
    <w:rsid w:val="00426B2C"/>
    <w:rsid w:val="004302F0"/>
    <w:rsid w:val="0044188E"/>
    <w:rsid w:val="00442D39"/>
    <w:rsid w:val="00442EB9"/>
    <w:rsid w:val="0044458D"/>
    <w:rsid w:val="00455BBA"/>
    <w:rsid w:val="004565AB"/>
    <w:rsid w:val="00460D64"/>
    <w:rsid w:val="004817B7"/>
    <w:rsid w:val="0048287A"/>
    <w:rsid w:val="004868CB"/>
    <w:rsid w:val="004868E2"/>
    <w:rsid w:val="004913A3"/>
    <w:rsid w:val="00496C02"/>
    <w:rsid w:val="004A1FDB"/>
    <w:rsid w:val="004A5C58"/>
    <w:rsid w:val="004B12B4"/>
    <w:rsid w:val="004C3282"/>
    <w:rsid w:val="004D0BE7"/>
    <w:rsid w:val="004D2D96"/>
    <w:rsid w:val="004D3FD4"/>
    <w:rsid w:val="004D5A82"/>
    <w:rsid w:val="004E114B"/>
    <w:rsid w:val="004E6344"/>
    <w:rsid w:val="004E64FB"/>
    <w:rsid w:val="00506C4C"/>
    <w:rsid w:val="00506FA6"/>
    <w:rsid w:val="0051007A"/>
    <w:rsid w:val="00517BD9"/>
    <w:rsid w:val="0052779C"/>
    <w:rsid w:val="00527C72"/>
    <w:rsid w:val="005357EA"/>
    <w:rsid w:val="00536720"/>
    <w:rsid w:val="00544658"/>
    <w:rsid w:val="00544CC4"/>
    <w:rsid w:val="00544FB9"/>
    <w:rsid w:val="00551518"/>
    <w:rsid w:val="005579CB"/>
    <w:rsid w:val="00557FED"/>
    <w:rsid w:val="0056233C"/>
    <w:rsid w:val="005629A0"/>
    <w:rsid w:val="00567666"/>
    <w:rsid w:val="00567B8A"/>
    <w:rsid w:val="00574D8A"/>
    <w:rsid w:val="00576B97"/>
    <w:rsid w:val="00591731"/>
    <w:rsid w:val="005933CF"/>
    <w:rsid w:val="005A241E"/>
    <w:rsid w:val="005A3877"/>
    <w:rsid w:val="005B2724"/>
    <w:rsid w:val="005B3EE8"/>
    <w:rsid w:val="005B56DF"/>
    <w:rsid w:val="005C1ADD"/>
    <w:rsid w:val="005D74E9"/>
    <w:rsid w:val="005F175A"/>
    <w:rsid w:val="00611FC8"/>
    <w:rsid w:val="00612D36"/>
    <w:rsid w:val="00613903"/>
    <w:rsid w:val="00633799"/>
    <w:rsid w:val="00643D02"/>
    <w:rsid w:val="0064416B"/>
    <w:rsid w:val="00651130"/>
    <w:rsid w:val="00665018"/>
    <w:rsid w:val="006670CB"/>
    <w:rsid w:val="0067127D"/>
    <w:rsid w:val="00684A9F"/>
    <w:rsid w:val="006868D3"/>
    <w:rsid w:val="0069768A"/>
    <w:rsid w:val="006A0597"/>
    <w:rsid w:val="006A536E"/>
    <w:rsid w:val="006A6FA1"/>
    <w:rsid w:val="006B4FE1"/>
    <w:rsid w:val="006D45D9"/>
    <w:rsid w:val="006E02C0"/>
    <w:rsid w:val="006E6352"/>
    <w:rsid w:val="006F1E9F"/>
    <w:rsid w:val="00704606"/>
    <w:rsid w:val="00705B34"/>
    <w:rsid w:val="00707498"/>
    <w:rsid w:val="00713A22"/>
    <w:rsid w:val="00723F1D"/>
    <w:rsid w:val="00735E6C"/>
    <w:rsid w:val="007727FD"/>
    <w:rsid w:val="00781734"/>
    <w:rsid w:val="00786130"/>
    <w:rsid w:val="007A06BD"/>
    <w:rsid w:val="007A25BA"/>
    <w:rsid w:val="007A482D"/>
    <w:rsid w:val="007A628E"/>
    <w:rsid w:val="007B206D"/>
    <w:rsid w:val="007B41BF"/>
    <w:rsid w:val="007B489F"/>
    <w:rsid w:val="007B75F1"/>
    <w:rsid w:val="007D5110"/>
    <w:rsid w:val="007D644E"/>
    <w:rsid w:val="007E519E"/>
    <w:rsid w:val="007F2ED5"/>
    <w:rsid w:val="00807DA2"/>
    <w:rsid w:val="00807FC3"/>
    <w:rsid w:val="00826EC3"/>
    <w:rsid w:val="00830C70"/>
    <w:rsid w:val="00831365"/>
    <w:rsid w:val="008322A1"/>
    <w:rsid w:val="00833A40"/>
    <w:rsid w:val="00842B74"/>
    <w:rsid w:val="00852463"/>
    <w:rsid w:val="00866E5B"/>
    <w:rsid w:val="008675FC"/>
    <w:rsid w:val="00870F94"/>
    <w:rsid w:val="0087364D"/>
    <w:rsid w:val="00877A79"/>
    <w:rsid w:val="008A3226"/>
    <w:rsid w:val="008A7712"/>
    <w:rsid w:val="008B0669"/>
    <w:rsid w:val="008B113C"/>
    <w:rsid w:val="008B4BE5"/>
    <w:rsid w:val="008C179A"/>
    <w:rsid w:val="008C67A4"/>
    <w:rsid w:val="008D1201"/>
    <w:rsid w:val="008D15B1"/>
    <w:rsid w:val="008D26C2"/>
    <w:rsid w:val="008E1E71"/>
    <w:rsid w:val="008E3ADE"/>
    <w:rsid w:val="008F1695"/>
    <w:rsid w:val="008F3ED8"/>
    <w:rsid w:val="009235D7"/>
    <w:rsid w:val="00930A3E"/>
    <w:rsid w:val="009365A6"/>
    <w:rsid w:val="0094196C"/>
    <w:rsid w:val="009603F1"/>
    <w:rsid w:val="00960780"/>
    <w:rsid w:val="00961939"/>
    <w:rsid w:val="00963E16"/>
    <w:rsid w:val="00964CAA"/>
    <w:rsid w:val="00975EAF"/>
    <w:rsid w:val="00977028"/>
    <w:rsid w:val="00981F7F"/>
    <w:rsid w:val="00984FD3"/>
    <w:rsid w:val="00987EBD"/>
    <w:rsid w:val="00991381"/>
    <w:rsid w:val="00996F26"/>
    <w:rsid w:val="009A6C53"/>
    <w:rsid w:val="009B4A84"/>
    <w:rsid w:val="009C0788"/>
    <w:rsid w:val="009C33AF"/>
    <w:rsid w:val="009C621F"/>
    <w:rsid w:val="009C679D"/>
    <w:rsid w:val="009D07E6"/>
    <w:rsid w:val="009D3910"/>
    <w:rsid w:val="009D469B"/>
    <w:rsid w:val="00A00C2F"/>
    <w:rsid w:val="00A03B6E"/>
    <w:rsid w:val="00A121D7"/>
    <w:rsid w:val="00A1465D"/>
    <w:rsid w:val="00A33664"/>
    <w:rsid w:val="00A618F5"/>
    <w:rsid w:val="00A620BF"/>
    <w:rsid w:val="00A632A8"/>
    <w:rsid w:val="00A66C36"/>
    <w:rsid w:val="00A94AD0"/>
    <w:rsid w:val="00A94F07"/>
    <w:rsid w:val="00AA20F4"/>
    <w:rsid w:val="00AA2F0C"/>
    <w:rsid w:val="00AB4F1B"/>
    <w:rsid w:val="00AB7B61"/>
    <w:rsid w:val="00AC3C44"/>
    <w:rsid w:val="00AE2096"/>
    <w:rsid w:val="00AE78B3"/>
    <w:rsid w:val="00AF3565"/>
    <w:rsid w:val="00B048BB"/>
    <w:rsid w:val="00B062C3"/>
    <w:rsid w:val="00B069C8"/>
    <w:rsid w:val="00B33AF1"/>
    <w:rsid w:val="00B5302E"/>
    <w:rsid w:val="00B54746"/>
    <w:rsid w:val="00B55F4E"/>
    <w:rsid w:val="00B57B40"/>
    <w:rsid w:val="00B57CEF"/>
    <w:rsid w:val="00B66F67"/>
    <w:rsid w:val="00B70B5A"/>
    <w:rsid w:val="00B77D6C"/>
    <w:rsid w:val="00B8256D"/>
    <w:rsid w:val="00B87BB6"/>
    <w:rsid w:val="00B90A1F"/>
    <w:rsid w:val="00B92CBC"/>
    <w:rsid w:val="00B93464"/>
    <w:rsid w:val="00BA33B8"/>
    <w:rsid w:val="00BA3CF7"/>
    <w:rsid w:val="00BB4160"/>
    <w:rsid w:val="00BC1A82"/>
    <w:rsid w:val="00BC4D50"/>
    <w:rsid w:val="00BE4765"/>
    <w:rsid w:val="00BE47DB"/>
    <w:rsid w:val="00BE599A"/>
    <w:rsid w:val="00BE770C"/>
    <w:rsid w:val="00BE78B2"/>
    <w:rsid w:val="00BF5E90"/>
    <w:rsid w:val="00BF6B81"/>
    <w:rsid w:val="00C16266"/>
    <w:rsid w:val="00C16678"/>
    <w:rsid w:val="00C24184"/>
    <w:rsid w:val="00C26841"/>
    <w:rsid w:val="00C37B82"/>
    <w:rsid w:val="00C461BA"/>
    <w:rsid w:val="00C602EA"/>
    <w:rsid w:val="00C764DF"/>
    <w:rsid w:val="00C8397F"/>
    <w:rsid w:val="00C87B35"/>
    <w:rsid w:val="00C91591"/>
    <w:rsid w:val="00C9274C"/>
    <w:rsid w:val="00C93812"/>
    <w:rsid w:val="00CA2FED"/>
    <w:rsid w:val="00CA4835"/>
    <w:rsid w:val="00CC05F3"/>
    <w:rsid w:val="00CC5F5A"/>
    <w:rsid w:val="00CE5269"/>
    <w:rsid w:val="00D16826"/>
    <w:rsid w:val="00D32E37"/>
    <w:rsid w:val="00D3589D"/>
    <w:rsid w:val="00D42561"/>
    <w:rsid w:val="00D44C9B"/>
    <w:rsid w:val="00D67C59"/>
    <w:rsid w:val="00D70E23"/>
    <w:rsid w:val="00D71494"/>
    <w:rsid w:val="00D7694D"/>
    <w:rsid w:val="00D9125E"/>
    <w:rsid w:val="00D946F8"/>
    <w:rsid w:val="00DA49C4"/>
    <w:rsid w:val="00DA4E8E"/>
    <w:rsid w:val="00DC583D"/>
    <w:rsid w:val="00DD0E17"/>
    <w:rsid w:val="00DD14AE"/>
    <w:rsid w:val="00DD1ED1"/>
    <w:rsid w:val="00DE33F4"/>
    <w:rsid w:val="00E112C9"/>
    <w:rsid w:val="00E3747E"/>
    <w:rsid w:val="00E453BF"/>
    <w:rsid w:val="00E45B09"/>
    <w:rsid w:val="00E5278B"/>
    <w:rsid w:val="00E52A2B"/>
    <w:rsid w:val="00E55BBF"/>
    <w:rsid w:val="00E57438"/>
    <w:rsid w:val="00E72F7C"/>
    <w:rsid w:val="00E74C02"/>
    <w:rsid w:val="00E81661"/>
    <w:rsid w:val="00E9576F"/>
    <w:rsid w:val="00EA7908"/>
    <w:rsid w:val="00EB029A"/>
    <w:rsid w:val="00EB247A"/>
    <w:rsid w:val="00EB460D"/>
    <w:rsid w:val="00EC0840"/>
    <w:rsid w:val="00EC0A1E"/>
    <w:rsid w:val="00EC2F79"/>
    <w:rsid w:val="00EC578E"/>
    <w:rsid w:val="00EC78CB"/>
    <w:rsid w:val="00EE2844"/>
    <w:rsid w:val="00EE59E3"/>
    <w:rsid w:val="00EE63E4"/>
    <w:rsid w:val="00F148E7"/>
    <w:rsid w:val="00F15710"/>
    <w:rsid w:val="00F224DD"/>
    <w:rsid w:val="00F27541"/>
    <w:rsid w:val="00F425AB"/>
    <w:rsid w:val="00F50F05"/>
    <w:rsid w:val="00F571D3"/>
    <w:rsid w:val="00F6479E"/>
    <w:rsid w:val="00F6764B"/>
    <w:rsid w:val="00F7026C"/>
    <w:rsid w:val="00F7067E"/>
    <w:rsid w:val="00F767D3"/>
    <w:rsid w:val="00F92E2B"/>
    <w:rsid w:val="00FB524D"/>
    <w:rsid w:val="00FC60D4"/>
    <w:rsid w:val="00FD0800"/>
    <w:rsid w:val="00FD2BE1"/>
    <w:rsid w:val="00FD3345"/>
    <w:rsid w:val="00FD7580"/>
    <w:rsid w:val="00FE679A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728A1"/>
  <w15:docId w15:val="{21679065-833C-41A7-BECD-083EEA8A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20F4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AA20F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A20F4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AA20F4"/>
    <w:rPr>
      <w:vertAlign w:val="superscript"/>
    </w:rPr>
  </w:style>
  <w:style w:type="paragraph" w:customStyle="1" w:styleId="1">
    <w:name w:val="Нет списка1"/>
    <w:semiHidden/>
    <w:rsid w:val="00AA2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AA20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20F4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AA2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A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20F4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AA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20F4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AA20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mcgkcbs">
    <w:name w:val="rmcgkcbs"/>
    <w:basedOn w:val="a"/>
    <w:rsid w:val="00AA20F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3">
    <w:name w:val="Body Text 3"/>
    <w:basedOn w:val="a"/>
    <w:link w:val="30"/>
    <w:rsid w:val="00AA20F4"/>
    <w:pPr>
      <w:spacing w:after="0" w:line="240" w:lineRule="auto"/>
      <w:jc w:val="both"/>
    </w:pPr>
    <w:rPr>
      <w:rFonts w:ascii="Azer-Lat" w:hAnsi="Azer-Lat"/>
      <w:b/>
      <w:bCs/>
      <w:sz w:val="32"/>
      <w:szCs w:val="32"/>
    </w:rPr>
  </w:style>
  <w:style w:type="character" w:customStyle="1" w:styleId="30">
    <w:name w:val="Основной текст 3 Знак"/>
    <w:basedOn w:val="a0"/>
    <w:link w:val="3"/>
    <w:rsid w:val="00AA20F4"/>
    <w:rPr>
      <w:rFonts w:ascii="Azer-Lat" w:eastAsia="Times New Roman" w:hAnsi="Azer-Lat" w:cs="Times New Roman"/>
      <w:b/>
      <w:bCs/>
      <w:sz w:val="32"/>
      <w:szCs w:val="32"/>
    </w:rPr>
  </w:style>
  <w:style w:type="paragraph" w:styleId="ae">
    <w:name w:val="No Spacing"/>
    <w:aliases w:val="для приказов"/>
    <w:link w:val="af"/>
    <w:uiPriority w:val="1"/>
    <w:qFormat/>
    <w:rsid w:val="00AA20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aliases w:val="для приказов Знак"/>
    <w:link w:val="ae"/>
    <w:uiPriority w:val="1"/>
    <w:locked/>
    <w:rsid w:val="00AA20F4"/>
    <w:rPr>
      <w:rFonts w:ascii="Calibri" w:eastAsia="Calibri" w:hAnsi="Calibri" w:cs="Times New Roman"/>
    </w:rPr>
  </w:style>
  <w:style w:type="paragraph" w:customStyle="1" w:styleId="Default">
    <w:name w:val="Default"/>
    <w:rsid w:val="00AA2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semiHidden/>
    <w:unhideWhenUsed/>
    <w:rsid w:val="00AA20F4"/>
    <w:rPr>
      <w:color w:val="0000FF"/>
      <w:u w:val="single"/>
    </w:rPr>
  </w:style>
  <w:style w:type="paragraph" w:styleId="af1">
    <w:name w:val="Plain Text"/>
    <w:basedOn w:val="a"/>
    <w:link w:val="af2"/>
    <w:uiPriority w:val="99"/>
    <w:semiHidden/>
    <w:unhideWhenUsed/>
    <w:rsid w:val="00AA20F4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2">
    <w:name w:val="Текст Знак"/>
    <w:basedOn w:val="a0"/>
    <w:link w:val="af1"/>
    <w:uiPriority w:val="99"/>
    <w:semiHidden/>
    <w:rsid w:val="00AA20F4"/>
    <w:rPr>
      <w:rFonts w:ascii="Consolas" w:eastAsia="Calibri" w:hAnsi="Consolas" w:cs="Times New Roman"/>
      <w:sz w:val="21"/>
      <w:szCs w:val="21"/>
    </w:rPr>
  </w:style>
  <w:style w:type="character" w:styleId="af3">
    <w:name w:val="annotation reference"/>
    <w:basedOn w:val="a0"/>
    <w:uiPriority w:val="99"/>
    <w:semiHidden/>
    <w:unhideWhenUsed/>
    <w:rsid w:val="00611FC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11FC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11FC8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11FC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11FC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873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41A84B72544F81B308EAA5E117BC8082A3B6AB914E225A0D4081AA51B858f2G1O" TargetMode="External"/><Relationship Id="rId13" Type="http://schemas.openxmlformats.org/officeDocument/2006/relationships/hyperlink" Target="consultantplus://offline/ref=3741A84B72544F81B308EAA5E117BC8082A3B6AB914E225A0D4081AA51B858f2G1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41A84B72544F81B308EAA5E117BC8082A3B6A0914E2750504A89F35DBAf5GFO" TargetMode="External"/><Relationship Id="rId17" Type="http://schemas.openxmlformats.org/officeDocument/2006/relationships/hyperlink" Target="consultantplus://offline/ref=3741A84B72544F81B308EAA5E117BC8082A3B6AB9149275D0D4081AA51B858f2G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41A84B72544F81B308EAA5E117BC8082A3B6AB904921520D4081AA51B858211AAA27EC621B3DBC21F3f4G1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41A84B72544F81B308EAA5E117BC8082A3B6AB914E225A0D4081AA51B858f2G1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41A84B72544F81B308EAA5E117BC8082A3B6AB904921520D4081AA51B858f2G1O" TargetMode="External"/><Relationship Id="rId10" Type="http://schemas.openxmlformats.org/officeDocument/2006/relationships/hyperlink" Target="consultantplus://offline/ref=3741A84B72544F81B308EAA5E117BC8082A3B6A0914E2750504A89F35DBAf5GF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41A84B72544F81B308EAA5E117BC8082A3B6AB914E225A0D4081AA51B858f2G1O" TargetMode="External"/><Relationship Id="rId14" Type="http://schemas.openxmlformats.org/officeDocument/2006/relationships/hyperlink" Target="consultantplus://offline/ref=3741A84B72544F81B308EAA5E117BC8082A3B6A0914E2750504A89F35DBAf5G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FFA30-D376-473A-9C3F-03F27036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3027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CSZT CSZT</cp:lastModifiedBy>
  <cp:revision>10</cp:revision>
  <cp:lastPrinted>2019-08-19T12:50:00Z</cp:lastPrinted>
  <dcterms:created xsi:type="dcterms:W3CDTF">2023-09-22T07:42:00Z</dcterms:created>
  <dcterms:modified xsi:type="dcterms:W3CDTF">2023-11-20T10:52:00Z</dcterms:modified>
</cp:coreProperties>
</file>